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23BB" w14:textId="77153F0C" w:rsidR="001C6839" w:rsidRPr="00086934" w:rsidRDefault="00277F4C" w:rsidP="005B6CA4">
      <w:pPr>
        <w:pStyle w:val="Lieu-Date"/>
        <w:rPr>
          <w:rFonts w:ascii="Lato" w:hAnsi="Lato"/>
          <w:sz w:val="20"/>
          <w:szCs w:val="20"/>
        </w:rPr>
      </w:pPr>
      <w:r w:rsidRPr="00086934">
        <w:rPr>
          <w:rFonts w:ascii="Lato" w:hAnsi="Lato"/>
          <w:noProof/>
          <w:sz w:val="20"/>
          <w:szCs w:val="20"/>
          <w:lang w:eastAsia="fr-FR"/>
        </w:rPr>
        <w:drawing>
          <wp:anchor distT="0" distB="0" distL="114300" distR="114300" simplePos="0" relativeHeight="251658240" behindDoc="1" locked="0" layoutInCell="1" allowOverlap="1" wp14:anchorId="7A1C1A50" wp14:editId="327A580D">
            <wp:simplePos x="0" y="0"/>
            <wp:positionH relativeFrom="page">
              <wp:posOffset>1583055</wp:posOffset>
            </wp:positionH>
            <wp:positionV relativeFrom="paragraph">
              <wp:posOffset>-537210</wp:posOffset>
            </wp:positionV>
            <wp:extent cx="6276270" cy="1128565"/>
            <wp:effectExtent l="0" t="0" r="0" b="0"/>
            <wp:wrapNone/>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11">
                      <a:extLst>
                        <a:ext uri="{28A0092B-C50C-407E-A947-70E740481C1C}">
                          <a14:useLocalDpi xmlns:a14="http://schemas.microsoft.com/office/drawing/2010/main" val="0"/>
                        </a:ext>
                      </a:extLst>
                    </a:blip>
                    <a:srcRect l="17557" t="32654"/>
                    <a:stretch/>
                  </pic:blipFill>
                  <pic:spPr bwMode="auto">
                    <a:xfrm>
                      <a:off x="0" y="0"/>
                      <a:ext cx="6276270" cy="112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D7D2B" w14:textId="77777777" w:rsidR="006A1C69" w:rsidRDefault="006A1C69" w:rsidP="00045075">
      <w:pPr>
        <w:pStyle w:val="Lieu-Date"/>
        <w:jc w:val="center"/>
        <w:rPr>
          <w:rFonts w:ascii="Lato" w:hAnsi="Lato"/>
          <w:sz w:val="20"/>
          <w:szCs w:val="20"/>
        </w:rPr>
      </w:pPr>
    </w:p>
    <w:p w14:paraId="1342216E" w14:textId="779E5692" w:rsidR="005B6CA4" w:rsidRPr="00086934" w:rsidRDefault="004D218D" w:rsidP="005B6CA4">
      <w:pPr>
        <w:pStyle w:val="Lieu-Date"/>
        <w:rPr>
          <w:rFonts w:ascii="Lato" w:hAnsi="Lato"/>
          <w:sz w:val="20"/>
          <w:szCs w:val="20"/>
        </w:rPr>
      </w:pPr>
      <w:r w:rsidRPr="00086934">
        <w:rPr>
          <w:rFonts w:ascii="Lato" w:hAnsi="Lato"/>
          <w:sz w:val="20"/>
          <w:szCs w:val="20"/>
        </w:rPr>
        <w:t>MArcq en Baroeul</w:t>
      </w:r>
      <w:r w:rsidR="009B4369">
        <w:rPr>
          <w:rFonts w:ascii="Lato" w:hAnsi="Lato"/>
          <w:sz w:val="20"/>
          <w:szCs w:val="20"/>
        </w:rPr>
        <w:t xml:space="preserve"> </w:t>
      </w:r>
      <w:r w:rsidR="005B6CA4" w:rsidRPr="00086934">
        <w:rPr>
          <w:rFonts w:ascii="Lato" w:hAnsi="Lato"/>
          <w:sz w:val="20"/>
          <w:szCs w:val="20"/>
        </w:rPr>
        <w:t xml:space="preserve">- FRANCE </w:t>
      </w:r>
      <w:r w:rsidR="006D1C8D" w:rsidRPr="00086934">
        <w:rPr>
          <w:rFonts w:ascii="Lato" w:hAnsi="Lato"/>
          <w:sz w:val="20"/>
          <w:szCs w:val="20"/>
        </w:rPr>
        <w:t xml:space="preserve">/ </w:t>
      </w:r>
      <w:r w:rsidR="002972A1">
        <w:rPr>
          <w:rFonts w:ascii="Lato" w:hAnsi="Lato"/>
          <w:sz w:val="20"/>
          <w:szCs w:val="20"/>
        </w:rPr>
        <w:t xml:space="preserve">Le </w:t>
      </w:r>
      <w:r w:rsidR="002C7C1A">
        <w:rPr>
          <w:rFonts w:ascii="Lato" w:hAnsi="Lato"/>
          <w:sz w:val="20"/>
          <w:szCs w:val="20"/>
        </w:rPr>
        <w:t>2</w:t>
      </w:r>
      <w:r w:rsidR="00474CE8">
        <w:rPr>
          <w:rFonts w:ascii="Lato" w:hAnsi="Lato"/>
          <w:sz w:val="20"/>
          <w:szCs w:val="20"/>
        </w:rPr>
        <w:t>8</w:t>
      </w:r>
      <w:r w:rsidR="002C7C1A">
        <w:rPr>
          <w:rFonts w:ascii="Lato" w:hAnsi="Lato"/>
          <w:sz w:val="20"/>
          <w:szCs w:val="20"/>
        </w:rPr>
        <w:t xml:space="preserve"> Septembre 2</w:t>
      </w:r>
      <w:r w:rsidR="00890859">
        <w:rPr>
          <w:rFonts w:ascii="Lato" w:hAnsi="Lato"/>
          <w:sz w:val="20"/>
          <w:szCs w:val="20"/>
        </w:rPr>
        <w:t>023</w:t>
      </w:r>
    </w:p>
    <w:p w14:paraId="434B479F" w14:textId="48BB8A3D" w:rsidR="00A37EA5" w:rsidRPr="00086934" w:rsidRDefault="00A37EA5" w:rsidP="005B6CA4">
      <w:pPr>
        <w:pStyle w:val="Lieu-Date"/>
        <w:rPr>
          <w:rFonts w:ascii="Lato" w:hAnsi="Lato"/>
          <w:sz w:val="20"/>
          <w:szCs w:val="20"/>
        </w:rPr>
      </w:pPr>
    </w:p>
    <w:p w14:paraId="5788BA29" w14:textId="091182F5" w:rsidR="00A37EA5" w:rsidRPr="00086934" w:rsidRDefault="00151DCA" w:rsidP="00151DCA">
      <w:pPr>
        <w:jc w:val="center"/>
        <w:rPr>
          <w:rFonts w:ascii="Lato" w:hAnsi="Lato"/>
          <w:szCs w:val="20"/>
        </w:rPr>
      </w:pPr>
      <w:r w:rsidRPr="00151DCA">
        <w:rPr>
          <w:rFonts w:ascii="Lato" w:eastAsiaTheme="majorEastAsia" w:hAnsi="Lato" w:cstheme="majorBidi"/>
          <w:b/>
          <w:color w:val="0A3B95" w:themeColor="text2"/>
          <w:sz w:val="32"/>
          <w:szCs w:val="32"/>
        </w:rPr>
        <w:t xml:space="preserve">Lesaffre nomme Belen </w:t>
      </w:r>
      <w:proofErr w:type="spellStart"/>
      <w:r w:rsidRPr="00151DCA">
        <w:rPr>
          <w:rFonts w:ascii="Lato" w:eastAsiaTheme="majorEastAsia" w:hAnsi="Lato" w:cstheme="majorBidi"/>
          <w:b/>
          <w:color w:val="0A3B95" w:themeColor="text2"/>
          <w:sz w:val="32"/>
          <w:szCs w:val="32"/>
        </w:rPr>
        <w:t>Moscoso</w:t>
      </w:r>
      <w:proofErr w:type="spellEnd"/>
      <w:r w:rsidRPr="00151DCA">
        <w:rPr>
          <w:rFonts w:ascii="Lato" w:eastAsiaTheme="majorEastAsia" w:hAnsi="Lato" w:cstheme="majorBidi"/>
          <w:b/>
          <w:color w:val="0A3B95" w:themeColor="text2"/>
          <w:sz w:val="32"/>
          <w:szCs w:val="32"/>
        </w:rPr>
        <w:t xml:space="preserve"> </w:t>
      </w:r>
      <w:proofErr w:type="spellStart"/>
      <w:r w:rsidRPr="00151DCA">
        <w:rPr>
          <w:rFonts w:ascii="Lato" w:eastAsiaTheme="majorEastAsia" w:hAnsi="Lato" w:cstheme="majorBidi"/>
          <w:b/>
          <w:color w:val="0A3B95" w:themeColor="text2"/>
          <w:sz w:val="32"/>
          <w:szCs w:val="32"/>
        </w:rPr>
        <w:t>del</w:t>
      </w:r>
      <w:proofErr w:type="spellEnd"/>
      <w:r w:rsidRPr="00151DCA">
        <w:rPr>
          <w:rFonts w:ascii="Lato" w:eastAsiaTheme="majorEastAsia" w:hAnsi="Lato" w:cstheme="majorBidi"/>
          <w:b/>
          <w:color w:val="0A3B95" w:themeColor="text2"/>
          <w:sz w:val="32"/>
          <w:szCs w:val="32"/>
        </w:rPr>
        <w:t xml:space="preserve"> Prado Lopez-</w:t>
      </w:r>
      <w:proofErr w:type="spellStart"/>
      <w:r w:rsidRPr="00151DCA">
        <w:rPr>
          <w:rFonts w:ascii="Lato" w:eastAsiaTheme="majorEastAsia" w:hAnsi="Lato" w:cstheme="majorBidi"/>
          <w:b/>
          <w:color w:val="0A3B95" w:themeColor="text2"/>
          <w:sz w:val="32"/>
          <w:szCs w:val="32"/>
        </w:rPr>
        <w:t>Doriga</w:t>
      </w:r>
      <w:proofErr w:type="spellEnd"/>
      <w:r w:rsidRPr="00151DCA">
        <w:rPr>
          <w:rFonts w:ascii="Lato" w:eastAsiaTheme="majorEastAsia" w:hAnsi="Lato" w:cstheme="majorBidi"/>
          <w:b/>
          <w:color w:val="0A3B95" w:themeColor="text2"/>
          <w:sz w:val="32"/>
          <w:szCs w:val="32"/>
        </w:rPr>
        <w:t xml:space="preserve"> </w:t>
      </w:r>
      <w:r w:rsidR="009A0E09">
        <w:rPr>
          <w:rFonts w:ascii="Lato" w:eastAsiaTheme="majorEastAsia" w:hAnsi="Lato" w:cstheme="majorBidi"/>
          <w:b/>
          <w:color w:val="0A3B95" w:themeColor="text2"/>
          <w:sz w:val="32"/>
          <w:szCs w:val="32"/>
        </w:rPr>
        <w:t xml:space="preserve">en tant que </w:t>
      </w:r>
      <w:r w:rsidR="007A11B1" w:rsidRPr="007A11B1">
        <w:rPr>
          <w:rFonts w:ascii="Lato" w:eastAsiaTheme="majorEastAsia" w:hAnsi="Lato" w:cstheme="majorBidi"/>
          <w:b/>
          <w:color w:val="0A3B95" w:themeColor="text2"/>
          <w:sz w:val="32"/>
          <w:szCs w:val="32"/>
        </w:rPr>
        <w:t xml:space="preserve">Chief Digital &amp; Data </w:t>
      </w:r>
      <w:proofErr w:type="spellStart"/>
      <w:r w:rsidR="007A11B1" w:rsidRPr="007A11B1">
        <w:rPr>
          <w:rFonts w:ascii="Lato" w:eastAsiaTheme="majorEastAsia" w:hAnsi="Lato" w:cstheme="majorBidi"/>
          <w:b/>
          <w:color w:val="0A3B95" w:themeColor="text2"/>
          <w:sz w:val="32"/>
          <w:szCs w:val="32"/>
        </w:rPr>
        <w:t>Officer</w:t>
      </w:r>
      <w:proofErr w:type="spellEnd"/>
    </w:p>
    <w:p w14:paraId="083972F4" w14:textId="77777777" w:rsidR="00A37EA5" w:rsidRPr="00086934" w:rsidRDefault="00A37EA5" w:rsidP="00C85B26">
      <w:pPr>
        <w:rPr>
          <w:rFonts w:ascii="Lato" w:hAnsi="Lato"/>
          <w:szCs w:val="20"/>
        </w:rPr>
      </w:pPr>
    </w:p>
    <w:p w14:paraId="28561401" w14:textId="186D979E" w:rsidR="002A0134" w:rsidRDefault="002A0134" w:rsidP="002A0134">
      <w:pPr>
        <w:pStyle w:val="Sous-titre"/>
        <w:jc w:val="both"/>
        <w:rPr>
          <w:i/>
          <w:iCs w:val="0"/>
        </w:rPr>
      </w:pPr>
      <w:r w:rsidRPr="05CD8A64">
        <w:rPr>
          <w:i/>
        </w:rPr>
        <w:t>Lesaffre, acteur majeur mondial de la fermentation</w:t>
      </w:r>
      <w:r w:rsidR="00533B81">
        <w:rPr>
          <w:i/>
        </w:rPr>
        <w:t xml:space="preserve"> et des microorganismes</w:t>
      </w:r>
      <w:r w:rsidRPr="05CD8A64">
        <w:rPr>
          <w:i/>
        </w:rPr>
        <w:t xml:space="preserve">, annonce la nomination de </w:t>
      </w:r>
      <w:r>
        <w:rPr>
          <w:i/>
        </w:rPr>
        <w:t xml:space="preserve">Belen </w:t>
      </w:r>
      <w:proofErr w:type="spellStart"/>
      <w:r>
        <w:rPr>
          <w:i/>
        </w:rPr>
        <w:t>Moscoso</w:t>
      </w:r>
      <w:proofErr w:type="spellEnd"/>
      <w:r>
        <w:rPr>
          <w:i/>
        </w:rPr>
        <w:t xml:space="preserve"> </w:t>
      </w:r>
      <w:proofErr w:type="spellStart"/>
      <w:r>
        <w:rPr>
          <w:i/>
        </w:rPr>
        <w:t>del</w:t>
      </w:r>
      <w:proofErr w:type="spellEnd"/>
      <w:r>
        <w:rPr>
          <w:i/>
        </w:rPr>
        <w:t xml:space="preserve"> Prado Lopez-</w:t>
      </w:r>
      <w:proofErr w:type="spellStart"/>
      <w:r>
        <w:rPr>
          <w:i/>
        </w:rPr>
        <w:t>Doriga</w:t>
      </w:r>
      <w:proofErr w:type="spellEnd"/>
      <w:r>
        <w:rPr>
          <w:i/>
        </w:rPr>
        <w:t xml:space="preserve"> en tant que Directrice </w:t>
      </w:r>
      <w:proofErr w:type="gramStart"/>
      <w:r>
        <w:rPr>
          <w:i/>
        </w:rPr>
        <w:t>d’une nouvelle direction Digital</w:t>
      </w:r>
      <w:proofErr w:type="gramEnd"/>
      <w:r>
        <w:rPr>
          <w:i/>
        </w:rPr>
        <w:t xml:space="preserve"> &amp; Data Groupe. À ce titre, elle a rejoint en</w:t>
      </w:r>
      <w:r w:rsidR="00C21C10">
        <w:rPr>
          <w:i/>
        </w:rPr>
        <w:t xml:space="preserve"> </w:t>
      </w:r>
      <w:r w:rsidR="005A2551">
        <w:rPr>
          <w:i/>
        </w:rPr>
        <w:t>avril</w:t>
      </w:r>
      <w:r>
        <w:rPr>
          <w:i/>
        </w:rPr>
        <w:t xml:space="preserve"> 2023 le comité exécutif d</w:t>
      </w:r>
      <w:r w:rsidR="00533B81">
        <w:rPr>
          <w:i/>
        </w:rPr>
        <w:t>e Lesaffre</w:t>
      </w:r>
      <w:r>
        <w:rPr>
          <w:i/>
        </w:rPr>
        <w:t xml:space="preserve">. </w:t>
      </w:r>
    </w:p>
    <w:p w14:paraId="702FAA53" w14:textId="2BF61616" w:rsidR="00741ED0" w:rsidRDefault="00741ED0" w:rsidP="00373449">
      <w:pPr>
        <w:jc w:val="both"/>
        <w:rPr>
          <w:rFonts w:ascii="Lato" w:eastAsiaTheme="majorEastAsia" w:hAnsi="Lato" w:cstheme="majorBidi"/>
          <w:b/>
          <w:iCs/>
          <w:color w:val="0A3B95" w:themeColor="accent1"/>
          <w:szCs w:val="20"/>
        </w:rPr>
      </w:pPr>
    </w:p>
    <w:p w14:paraId="38D63A7A" w14:textId="1ABA1898" w:rsidR="003520F2" w:rsidRPr="00175DF5" w:rsidRDefault="00ED32E0" w:rsidP="00175DF5">
      <w:pPr>
        <w:jc w:val="both"/>
        <w:rPr>
          <w:rFonts w:ascii="Lato" w:eastAsiaTheme="majorEastAsia" w:hAnsi="Lato" w:cstheme="majorBidi"/>
          <w:b/>
          <w:iCs/>
          <w:color w:val="0A3B95" w:themeColor="accent1"/>
          <w:szCs w:val="20"/>
        </w:rPr>
      </w:pPr>
      <w:r>
        <w:rPr>
          <w:noProof/>
        </w:rPr>
        <w:drawing>
          <wp:anchor distT="0" distB="0" distL="114300" distR="114300" simplePos="0" relativeHeight="251658241" behindDoc="1" locked="0" layoutInCell="1" allowOverlap="1" wp14:anchorId="7943EEE7" wp14:editId="41D8FB11">
            <wp:simplePos x="0" y="0"/>
            <wp:positionH relativeFrom="margin">
              <wp:posOffset>-462280</wp:posOffset>
            </wp:positionH>
            <wp:positionV relativeFrom="paragraph">
              <wp:posOffset>209550</wp:posOffset>
            </wp:positionV>
            <wp:extent cx="1270000" cy="1270000"/>
            <wp:effectExtent l="0" t="0" r="6350" b="6350"/>
            <wp:wrapSquare wrapText="bothSides"/>
            <wp:docPr id="1635051396" name="Image 1635051396"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1396" name="Image 1" descr="Une image contenant Visage humain, personne, habits, sourir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p>
    <w:p w14:paraId="6F780EBF" w14:textId="232C30D9" w:rsidR="00175DF5" w:rsidRDefault="00175DF5" w:rsidP="00655914">
      <w:pPr>
        <w:ind w:left="567" w:right="793"/>
        <w:jc w:val="both"/>
        <w:rPr>
          <w:i/>
        </w:rPr>
      </w:pPr>
      <w:r w:rsidRPr="00AA0C7E">
        <w:rPr>
          <w:i/>
        </w:rPr>
        <w:t>« </w:t>
      </w:r>
      <w:r w:rsidR="001A6A0E" w:rsidRPr="001A6A0E">
        <w:rPr>
          <w:i/>
        </w:rPr>
        <w:t xml:space="preserve">Je suis </w:t>
      </w:r>
      <w:r w:rsidR="00ED32E0">
        <w:rPr>
          <w:i/>
        </w:rPr>
        <w:t xml:space="preserve">heureuse </w:t>
      </w:r>
      <w:r w:rsidR="001A6A0E" w:rsidRPr="001A6A0E">
        <w:rPr>
          <w:i/>
        </w:rPr>
        <w:t xml:space="preserve">de rejoindre Lesaffre pour </w:t>
      </w:r>
      <w:r w:rsidR="005B4129">
        <w:rPr>
          <w:i/>
        </w:rPr>
        <w:t>accompagner</w:t>
      </w:r>
      <w:r w:rsidR="001A6A0E" w:rsidRPr="001A6A0E">
        <w:rPr>
          <w:i/>
        </w:rPr>
        <w:t xml:space="preserve"> l'accélération </w:t>
      </w:r>
      <w:r w:rsidR="005B4129">
        <w:rPr>
          <w:i/>
        </w:rPr>
        <w:t>de sa</w:t>
      </w:r>
      <w:r w:rsidR="001A6A0E" w:rsidRPr="001A6A0E">
        <w:rPr>
          <w:i/>
        </w:rPr>
        <w:t xml:space="preserve"> transformation digitale, avec les équipes de la direction Digital &amp; Data du Groupe. </w:t>
      </w:r>
      <w:r w:rsidR="00ED32E0">
        <w:rPr>
          <w:i/>
        </w:rPr>
        <w:t>C</w:t>
      </w:r>
      <w:r w:rsidR="001A6A0E" w:rsidRPr="001A6A0E">
        <w:rPr>
          <w:i/>
        </w:rPr>
        <w:t>ette nouvelle fonction</w:t>
      </w:r>
      <w:r w:rsidR="00ED32E0">
        <w:rPr>
          <w:i/>
        </w:rPr>
        <w:t xml:space="preserve"> est en ligne avec </w:t>
      </w:r>
      <w:r w:rsidR="00ED32E0" w:rsidRPr="001A6A0E">
        <w:rPr>
          <w:i/>
        </w:rPr>
        <w:t>notre stratégie,</w:t>
      </w:r>
      <w:r w:rsidR="00ED32E0">
        <w:rPr>
          <w:i/>
        </w:rPr>
        <w:t xml:space="preserve"> elle</w:t>
      </w:r>
      <w:r w:rsidR="001A6A0E" w:rsidRPr="001A6A0E">
        <w:rPr>
          <w:i/>
        </w:rPr>
        <w:t xml:space="preserve"> sera une force de transformation pour accélérer </w:t>
      </w:r>
      <w:r w:rsidR="00D23DC4">
        <w:rPr>
          <w:i/>
        </w:rPr>
        <w:t>la</w:t>
      </w:r>
      <w:r w:rsidR="001A6A0E" w:rsidRPr="001A6A0E">
        <w:rPr>
          <w:i/>
        </w:rPr>
        <w:t xml:space="preserve"> transition numériqu</w:t>
      </w:r>
      <w:r w:rsidR="00D23DC4">
        <w:rPr>
          <w:i/>
        </w:rPr>
        <w:t>e du Groupe</w:t>
      </w:r>
      <w:r w:rsidR="002B6451">
        <w:rPr>
          <w:i/>
        </w:rPr>
        <w:t xml:space="preserve">, à travers plusieurs chantiers prioritaires : </w:t>
      </w:r>
      <w:r w:rsidR="003A72E0">
        <w:rPr>
          <w:i/>
        </w:rPr>
        <w:t xml:space="preserve">placer le client toujours plus au cœur de nos activités, </w:t>
      </w:r>
      <w:r w:rsidR="00DE1C41">
        <w:rPr>
          <w:i/>
        </w:rPr>
        <w:t xml:space="preserve">renforcer l’agilité de nos </w:t>
      </w:r>
      <w:r w:rsidR="003A72E0">
        <w:rPr>
          <w:i/>
        </w:rPr>
        <w:t xml:space="preserve">opérations, </w:t>
      </w:r>
      <w:r w:rsidR="00DE1C41">
        <w:rPr>
          <w:i/>
        </w:rPr>
        <w:t xml:space="preserve">accompagner la </w:t>
      </w:r>
      <w:r w:rsidR="003A72E0" w:rsidRPr="001A6A0E">
        <w:rPr>
          <w:i/>
        </w:rPr>
        <w:t xml:space="preserve">R&amp;D et </w:t>
      </w:r>
      <w:r w:rsidR="00DE1C41">
        <w:rPr>
          <w:i/>
        </w:rPr>
        <w:t xml:space="preserve">autonomiser les </w:t>
      </w:r>
      <w:r w:rsidR="003A72E0" w:rsidRPr="001A6A0E">
        <w:rPr>
          <w:i/>
        </w:rPr>
        <w:t xml:space="preserve">parcours utilisateurs de nos </w:t>
      </w:r>
      <w:r w:rsidR="00081C88">
        <w:rPr>
          <w:i/>
        </w:rPr>
        <w:t>collaborateurs</w:t>
      </w:r>
      <w:r w:rsidR="00655914">
        <w:rPr>
          <w:i/>
        </w:rPr>
        <w:t xml:space="preserve">. </w:t>
      </w:r>
      <w:r w:rsidR="00655914" w:rsidRPr="001A6A0E">
        <w:rPr>
          <w:i/>
        </w:rPr>
        <w:t xml:space="preserve">Tout cela pour </w:t>
      </w:r>
      <w:r w:rsidR="00655914">
        <w:rPr>
          <w:i/>
        </w:rPr>
        <w:t xml:space="preserve">continuer </w:t>
      </w:r>
      <w:r w:rsidR="00DE1C41">
        <w:rPr>
          <w:i/>
        </w:rPr>
        <w:t xml:space="preserve">à </w:t>
      </w:r>
      <w:r w:rsidR="00655914" w:rsidRPr="001A6A0E">
        <w:rPr>
          <w:i/>
        </w:rPr>
        <w:t xml:space="preserve">remplir notre mission : </w:t>
      </w:r>
      <w:r w:rsidR="00DE1C41">
        <w:rPr>
          <w:i/>
        </w:rPr>
        <w:t xml:space="preserve">entreprendre </w:t>
      </w:r>
      <w:r w:rsidR="00361B8C">
        <w:rPr>
          <w:i/>
        </w:rPr>
        <w:t xml:space="preserve">ensemble pour </w:t>
      </w:r>
      <w:r w:rsidR="00655914" w:rsidRPr="001A6A0E">
        <w:rPr>
          <w:i/>
        </w:rPr>
        <w:t>mieux nourrir et protéger la planète</w:t>
      </w:r>
      <w:r w:rsidR="00655914">
        <w:rPr>
          <w:i/>
        </w:rPr>
        <w:t>. »</w:t>
      </w:r>
    </w:p>
    <w:p w14:paraId="6BDAB510" w14:textId="77777777" w:rsidR="00175DF5" w:rsidRDefault="00175DF5" w:rsidP="00175DF5">
      <w:pPr>
        <w:jc w:val="both"/>
        <w:rPr>
          <w:i/>
        </w:rPr>
      </w:pPr>
    </w:p>
    <w:p w14:paraId="4061146F" w14:textId="1E594D3A" w:rsidR="00175DF5" w:rsidRPr="0030574A" w:rsidRDefault="00175DF5" w:rsidP="00175DF5">
      <w:pPr>
        <w:ind w:left="567" w:right="793"/>
        <w:jc w:val="both"/>
        <w:rPr>
          <w:i/>
        </w:rPr>
      </w:pPr>
      <w:r w:rsidRPr="008922AA">
        <w:rPr>
          <w:i/>
        </w:rPr>
        <w:t xml:space="preserve">« C’est avec plaisir que nous accueillons </w:t>
      </w:r>
      <w:r>
        <w:rPr>
          <w:i/>
        </w:rPr>
        <w:t xml:space="preserve">Belen </w:t>
      </w:r>
      <w:proofErr w:type="spellStart"/>
      <w:r>
        <w:rPr>
          <w:i/>
        </w:rPr>
        <w:t>Moscoso</w:t>
      </w:r>
      <w:proofErr w:type="spellEnd"/>
      <w:r>
        <w:rPr>
          <w:i/>
        </w:rPr>
        <w:t xml:space="preserve"> </w:t>
      </w:r>
      <w:proofErr w:type="spellStart"/>
      <w:r>
        <w:rPr>
          <w:i/>
        </w:rPr>
        <w:t>del</w:t>
      </w:r>
      <w:proofErr w:type="spellEnd"/>
      <w:r>
        <w:rPr>
          <w:i/>
        </w:rPr>
        <w:t xml:space="preserve"> Prado Lopez-</w:t>
      </w:r>
      <w:proofErr w:type="spellStart"/>
      <w:r>
        <w:rPr>
          <w:i/>
        </w:rPr>
        <w:t>Doriga</w:t>
      </w:r>
      <w:proofErr w:type="spellEnd"/>
      <w:r>
        <w:rPr>
          <w:i/>
        </w:rPr>
        <w:t xml:space="preserve"> </w:t>
      </w:r>
      <w:r w:rsidRPr="008922AA">
        <w:rPr>
          <w:i/>
        </w:rPr>
        <w:t xml:space="preserve">à la tête de </w:t>
      </w:r>
      <w:r>
        <w:rPr>
          <w:i/>
        </w:rPr>
        <w:t xml:space="preserve">la </w:t>
      </w:r>
      <w:r w:rsidR="00092936">
        <w:rPr>
          <w:i/>
        </w:rPr>
        <w:t xml:space="preserve">nouvelle </w:t>
      </w:r>
      <w:r>
        <w:rPr>
          <w:i/>
        </w:rPr>
        <w:t xml:space="preserve">direction Digital &amp; Data. </w:t>
      </w:r>
      <w:r w:rsidRPr="008922AA">
        <w:rPr>
          <w:i/>
        </w:rPr>
        <w:t xml:space="preserve">Grâce à </w:t>
      </w:r>
      <w:r>
        <w:rPr>
          <w:i/>
        </w:rPr>
        <w:t>ses multiples</w:t>
      </w:r>
      <w:r w:rsidRPr="008922AA">
        <w:rPr>
          <w:i/>
        </w:rPr>
        <w:t xml:space="preserve"> expérience</w:t>
      </w:r>
      <w:r>
        <w:rPr>
          <w:i/>
        </w:rPr>
        <w:t>s</w:t>
      </w:r>
      <w:r w:rsidRPr="008922AA">
        <w:rPr>
          <w:i/>
        </w:rPr>
        <w:t xml:space="preserve">, </w:t>
      </w:r>
      <w:r>
        <w:rPr>
          <w:i/>
        </w:rPr>
        <w:t xml:space="preserve">elle va accompagner la transformation digitale du Groupe et </w:t>
      </w:r>
      <w:r w:rsidRPr="00154919">
        <w:rPr>
          <w:i/>
        </w:rPr>
        <w:t>accélérer de manière significative son développement autour du numérique et de la gestion des données afin de répondre aux attentes de toutes nos parties prenantes, en particulier nos clients</w:t>
      </w:r>
      <w:r w:rsidR="00D33C58">
        <w:rPr>
          <w:i/>
        </w:rPr>
        <w:t xml:space="preserve"> et nos </w:t>
      </w:r>
      <w:r w:rsidR="005937E3">
        <w:rPr>
          <w:i/>
        </w:rPr>
        <w:t>collaborateurs</w:t>
      </w:r>
      <w:r w:rsidRPr="008922AA">
        <w:rPr>
          <w:i/>
        </w:rPr>
        <w:t xml:space="preserve">. » </w:t>
      </w:r>
      <w:r>
        <w:t xml:space="preserve">ajoute Brice-Audren </w:t>
      </w:r>
      <w:proofErr w:type="spellStart"/>
      <w:r>
        <w:t>Riché</w:t>
      </w:r>
      <w:proofErr w:type="spellEnd"/>
      <w:r>
        <w:t xml:space="preserve">, Directeur Général de Lesaffre. </w:t>
      </w:r>
    </w:p>
    <w:p w14:paraId="04AC7680" w14:textId="77777777" w:rsidR="00CC6BA9" w:rsidRDefault="00CC6BA9" w:rsidP="00175DF5">
      <w:pPr>
        <w:jc w:val="both"/>
      </w:pPr>
    </w:p>
    <w:p w14:paraId="7BF5346F" w14:textId="068C69CB" w:rsidR="00CC6BA9" w:rsidRDefault="00CC6BA9" w:rsidP="00CC6BA9">
      <w:pPr>
        <w:jc w:val="both"/>
      </w:pPr>
      <w:r>
        <w:t xml:space="preserve">Belen </w:t>
      </w:r>
      <w:proofErr w:type="spellStart"/>
      <w:r>
        <w:t>Moscoso</w:t>
      </w:r>
      <w:proofErr w:type="spellEnd"/>
      <w:r>
        <w:t xml:space="preserve"> </w:t>
      </w:r>
      <w:proofErr w:type="spellStart"/>
      <w:r>
        <w:t>del</w:t>
      </w:r>
      <w:proofErr w:type="spellEnd"/>
      <w:r>
        <w:t xml:space="preserve"> Prado Lopez-</w:t>
      </w:r>
      <w:proofErr w:type="spellStart"/>
      <w:r>
        <w:t>Doriga</w:t>
      </w:r>
      <w:proofErr w:type="spellEnd"/>
      <w:r>
        <w:t xml:space="preserve"> a acquis au cours de sa carrière une solide expérience dans le domaine de l'innovation et de la transformation appliquées à la stratégie numérique et </w:t>
      </w:r>
      <w:r w:rsidR="008E3167">
        <w:t>la data</w:t>
      </w:r>
      <w:r>
        <w:t xml:space="preserve">. Elle a </w:t>
      </w:r>
      <w:r w:rsidR="00C262F5">
        <w:t xml:space="preserve">piloté </w:t>
      </w:r>
      <w:r>
        <w:t xml:space="preserve">et mis en œuvre, à des postes de direction et dans diverses entreprises internationales, de vastes transformations numériques nécessitant une forte activation du numérique, de l'innovation et </w:t>
      </w:r>
      <w:r w:rsidR="00C262F5">
        <w:t xml:space="preserve">de la data. </w:t>
      </w:r>
      <w:r>
        <w:t xml:space="preserve"> </w:t>
      </w:r>
    </w:p>
    <w:p w14:paraId="41A7FB16" w14:textId="77777777" w:rsidR="008E3167" w:rsidRDefault="008E3167" w:rsidP="00CC6BA9">
      <w:pPr>
        <w:jc w:val="both"/>
      </w:pPr>
    </w:p>
    <w:p w14:paraId="08E970E0" w14:textId="16686677" w:rsidR="00CC6BA9" w:rsidRDefault="00CC6BA9" w:rsidP="00CC6BA9">
      <w:pPr>
        <w:jc w:val="both"/>
      </w:pPr>
      <w:r>
        <w:t xml:space="preserve">Avant de rejoindre Lesaffre, Belen était Group Chief Digital and Innovation Office au sein du groupe Sodexo. En tant que membre du Comité Exécutif de Sodexo, elle a dirigé la transformation mondiale de Sodexo </w:t>
      </w:r>
      <w:r w:rsidR="00E54FF1">
        <w:t xml:space="preserve">en matière de numérique, </w:t>
      </w:r>
      <w:r>
        <w:t xml:space="preserve">de données et d'innovation, et a également géré le fonds Capital Ventures </w:t>
      </w:r>
      <w:proofErr w:type="spellStart"/>
      <w:r>
        <w:t>Corporate</w:t>
      </w:r>
      <w:proofErr w:type="spellEnd"/>
      <w:r>
        <w:t xml:space="preserve">, Sodexo Ventures. </w:t>
      </w:r>
    </w:p>
    <w:p w14:paraId="2A6AF02F" w14:textId="77777777" w:rsidR="008E3167" w:rsidRDefault="008E3167" w:rsidP="00CC6BA9">
      <w:pPr>
        <w:jc w:val="both"/>
      </w:pPr>
    </w:p>
    <w:p w14:paraId="7E9C003D" w14:textId="260C648F" w:rsidR="00CC6BA9" w:rsidRDefault="00E54FF1" w:rsidP="00CC6BA9">
      <w:pPr>
        <w:jc w:val="both"/>
      </w:pPr>
      <w:r>
        <w:t>Auparavant, elle</w:t>
      </w:r>
      <w:r w:rsidR="00CC6BA9">
        <w:t xml:space="preserve"> a occupé des postes de direction chez AXA et </w:t>
      </w:r>
      <w:proofErr w:type="spellStart"/>
      <w:r w:rsidR="00CC6BA9">
        <w:t>SoLocal</w:t>
      </w:r>
      <w:proofErr w:type="spellEnd"/>
      <w:r w:rsidR="00CC6BA9">
        <w:t xml:space="preserve"> Group, confrontés à des défis similaires en matière de transformation numérique. Au sein du Groupe AXA, en tant que directrice de la </w:t>
      </w:r>
      <w:r w:rsidR="00CC6BA9">
        <w:lastRenderedPageBreak/>
        <w:t xml:space="preserve">stratégie numérique et de la transformation du Groupe, et au sein de </w:t>
      </w:r>
      <w:proofErr w:type="spellStart"/>
      <w:r w:rsidR="00CC6BA9">
        <w:t>SoLocal</w:t>
      </w:r>
      <w:proofErr w:type="spellEnd"/>
      <w:r w:rsidR="00CC6BA9">
        <w:t>, en tant que directrice de la stratégie, des fusions-acquisitions et des partenariats.</w:t>
      </w:r>
    </w:p>
    <w:p w14:paraId="33DBA40A" w14:textId="77777777" w:rsidR="008E3167" w:rsidRDefault="008E3167" w:rsidP="00CC6BA9">
      <w:pPr>
        <w:jc w:val="both"/>
      </w:pPr>
    </w:p>
    <w:p w14:paraId="41C20D36" w14:textId="230D02FA" w:rsidR="00CC6BA9" w:rsidRDefault="00CC6BA9" w:rsidP="00CC6BA9">
      <w:pPr>
        <w:jc w:val="both"/>
      </w:pPr>
      <w:r>
        <w:t>Belen a</w:t>
      </w:r>
      <w:r w:rsidR="00E54FF1">
        <w:t xml:space="preserve"> également</w:t>
      </w:r>
      <w:r>
        <w:t xml:space="preserve"> travaillé pour Bain &amp; </w:t>
      </w:r>
      <w:proofErr w:type="spellStart"/>
      <w:r>
        <w:t>Company</w:t>
      </w:r>
      <w:proofErr w:type="spellEnd"/>
      <w:r>
        <w:t xml:space="preserve"> pendant 8 ans et</w:t>
      </w:r>
      <w:r w:rsidR="00C979EE">
        <w:t xml:space="preserve"> </w:t>
      </w:r>
      <w:r>
        <w:t>pour Disneyland Paris, dans des rôles stratégiques de marketing européen, pendant 5 ans.</w:t>
      </w:r>
    </w:p>
    <w:p w14:paraId="48785624" w14:textId="77777777" w:rsidR="008E3167" w:rsidRDefault="008E3167" w:rsidP="00CC6BA9">
      <w:pPr>
        <w:jc w:val="both"/>
      </w:pPr>
    </w:p>
    <w:p w14:paraId="39BC4B1B" w14:textId="1A80C222" w:rsidR="00CC6BA9" w:rsidRDefault="00CC6BA9" w:rsidP="00CC6BA9">
      <w:pPr>
        <w:jc w:val="both"/>
      </w:pPr>
      <w:r>
        <w:t xml:space="preserve">Belen est actuellement membre indépendant du conseil d'administration du groupe Cap Gemini et membre de son comité de rémunération. Dans le passé, elle a été présidente du conseil d'administration de </w:t>
      </w:r>
      <w:proofErr w:type="spellStart"/>
      <w:r>
        <w:t>FoodChéri</w:t>
      </w:r>
      <w:proofErr w:type="spellEnd"/>
      <w:r>
        <w:t>, une entreprise de technologie alimentaire, jusqu'en décembre 2022</w:t>
      </w:r>
      <w:r w:rsidR="00A20A63">
        <w:t xml:space="preserve">. Elle </w:t>
      </w:r>
      <w:r>
        <w:t xml:space="preserve">a fait partie du conseil consultatif de la start-up </w:t>
      </w:r>
      <w:proofErr w:type="spellStart"/>
      <w:r>
        <w:t>Wynd</w:t>
      </w:r>
      <w:proofErr w:type="spellEnd"/>
      <w:r>
        <w:t xml:space="preserve"> et a été membre du conseil d'administration indépendant d'</w:t>
      </w:r>
      <w:proofErr w:type="spellStart"/>
      <w:r>
        <w:t>Adveo</w:t>
      </w:r>
      <w:proofErr w:type="spellEnd"/>
      <w:r>
        <w:t xml:space="preserve"> International Group.  </w:t>
      </w:r>
    </w:p>
    <w:p w14:paraId="7C6D6FAE" w14:textId="77777777" w:rsidR="00CC6BA9" w:rsidRDefault="00CC6BA9" w:rsidP="00CC6BA9">
      <w:pPr>
        <w:jc w:val="both"/>
      </w:pPr>
    </w:p>
    <w:p w14:paraId="4609F22A" w14:textId="532F4B33" w:rsidR="008E3167" w:rsidRDefault="008E3167" w:rsidP="00CC6BA9">
      <w:pPr>
        <w:jc w:val="both"/>
      </w:pPr>
      <w:r w:rsidRPr="008E3167">
        <w:t>Belen est titulaire d'un master en économie internationale de l'université Carlos III en Espagne.</w:t>
      </w:r>
      <w:r w:rsidR="00E54FF1">
        <w:t xml:space="preserve"> </w:t>
      </w:r>
      <w:r w:rsidRPr="008E3167">
        <w:t xml:space="preserve">Elle est de nationalité espagnole, parle anglais et français et possède une </w:t>
      </w:r>
      <w:r w:rsidR="007609BB">
        <w:t>solide</w:t>
      </w:r>
      <w:r w:rsidRPr="008E3167">
        <w:t xml:space="preserve"> expérience professionnelle internationale.</w:t>
      </w:r>
    </w:p>
    <w:p w14:paraId="5F875206" w14:textId="77777777" w:rsidR="00175DF5" w:rsidRDefault="00175DF5" w:rsidP="00175DF5">
      <w:pPr>
        <w:pBdr>
          <w:top w:val="nil"/>
          <w:left w:val="nil"/>
          <w:bottom w:val="nil"/>
          <w:right w:val="nil"/>
          <w:between w:val="nil"/>
        </w:pBdr>
        <w:jc w:val="both"/>
        <w:rPr>
          <w:color w:val="000000" w:themeColor="text1"/>
        </w:rPr>
      </w:pPr>
    </w:p>
    <w:p w14:paraId="65628CB7" w14:textId="73940E80" w:rsidR="00175DF5" w:rsidRPr="00FE2B80" w:rsidRDefault="00175DF5" w:rsidP="00175DF5">
      <w:pPr>
        <w:pBdr>
          <w:top w:val="nil"/>
          <w:left w:val="nil"/>
          <w:bottom w:val="nil"/>
          <w:right w:val="nil"/>
          <w:between w:val="nil"/>
        </w:pBdr>
        <w:jc w:val="both"/>
        <w:rPr>
          <w:b/>
          <w:bCs/>
          <w:color w:val="000000" w:themeColor="text1"/>
        </w:rPr>
      </w:pPr>
      <w:r w:rsidRPr="00FE2B80">
        <w:rPr>
          <w:b/>
          <w:bCs/>
          <w:color w:val="000000" w:themeColor="text1"/>
        </w:rPr>
        <w:t xml:space="preserve">Une nouvelle direction au service de l’accélération de la transformation digitale </w:t>
      </w:r>
      <w:r w:rsidR="00597C38">
        <w:rPr>
          <w:b/>
          <w:bCs/>
          <w:color w:val="000000" w:themeColor="text1"/>
        </w:rPr>
        <w:t>de Lesaffre</w:t>
      </w:r>
    </w:p>
    <w:p w14:paraId="10BD2ED6" w14:textId="77777777" w:rsidR="00175DF5" w:rsidRDefault="00175DF5" w:rsidP="00175DF5">
      <w:pPr>
        <w:pBdr>
          <w:top w:val="nil"/>
          <w:left w:val="nil"/>
          <w:bottom w:val="nil"/>
          <w:right w:val="nil"/>
          <w:between w:val="nil"/>
        </w:pBdr>
        <w:jc w:val="both"/>
        <w:rPr>
          <w:color w:val="000000" w:themeColor="text1"/>
        </w:rPr>
      </w:pPr>
    </w:p>
    <w:p w14:paraId="44BA7FDD" w14:textId="702929BA" w:rsidR="00175DF5" w:rsidRDefault="00175DF5" w:rsidP="00175DF5">
      <w:pPr>
        <w:jc w:val="both"/>
      </w:pPr>
      <w:r w:rsidRPr="009123A0">
        <w:t xml:space="preserve">Dans le cadre de la stratégie du Groupe et sa vision 2030, </w:t>
      </w:r>
      <w:r>
        <w:t>la nouvelle</w:t>
      </w:r>
      <w:r w:rsidRPr="009123A0">
        <w:t xml:space="preserve"> direction a l’ambition de faire du Digital &amp; Data une force de transformation globale</w:t>
      </w:r>
      <w:r w:rsidR="00D228F3">
        <w:t xml:space="preserve">. </w:t>
      </w:r>
      <w:r w:rsidR="00D228F3" w:rsidRPr="00D228F3">
        <w:t xml:space="preserve">Lesaffre est </w:t>
      </w:r>
      <w:r w:rsidR="00D228F3">
        <w:t>engagé</w:t>
      </w:r>
      <w:r w:rsidR="00D228F3" w:rsidRPr="00D228F3">
        <w:t xml:space="preserve"> </w:t>
      </w:r>
      <w:r w:rsidR="00745716">
        <w:t>pour</w:t>
      </w:r>
      <w:r w:rsidR="00D228F3" w:rsidRPr="00D228F3">
        <w:t xml:space="preserve"> accélérer significativement son développement autour du digital et de la gestion des données au service de la croissance rentable, durable et responsable du Groupe. </w:t>
      </w:r>
      <w:r>
        <w:t xml:space="preserve"> </w:t>
      </w:r>
    </w:p>
    <w:p w14:paraId="13749FF6" w14:textId="77777777" w:rsidR="00745716" w:rsidRDefault="00745716" w:rsidP="00175DF5">
      <w:pPr>
        <w:jc w:val="both"/>
      </w:pPr>
    </w:p>
    <w:p w14:paraId="5803DCD4" w14:textId="33E2EDDE" w:rsidR="00745716" w:rsidRDefault="00485BFB" w:rsidP="00175DF5">
      <w:pPr>
        <w:jc w:val="both"/>
      </w:pPr>
      <w:r>
        <w:t>En s</w:t>
      </w:r>
      <w:r w:rsidR="00745716" w:rsidRPr="00745716">
        <w:t>'appuyant sur le digital, les données, la tech et l'intelligence artificielle, cette nouvelle direction sera notamment chargée d'accompagner le développement d'innovations et de services digitaux au service des clients, tout en renforçant l'expérience utilisateur et l'excellence opérationnelle du Groupe</w:t>
      </w:r>
      <w:r w:rsidR="00F00240">
        <w:t>,</w:t>
      </w:r>
      <w:r w:rsidR="00F00240" w:rsidRPr="00F00240">
        <w:t xml:space="preserve"> </w:t>
      </w:r>
      <w:r w:rsidR="00F00240" w:rsidRPr="00745716">
        <w:t>en organisant la gestion des données et la gestion des connaissances</w:t>
      </w:r>
      <w:r w:rsidR="00F00240">
        <w:t>.</w:t>
      </w:r>
      <w:r w:rsidR="00745716" w:rsidRPr="00745716">
        <w:t xml:space="preserve"> Le département Digital &amp; Data sera également chargé de simplifier les modes de travail</w:t>
      </w:r>
      <w:r w:rsidR="0056052C">
        <w:t xml:space="preserve"> et</w:t>
      </w:r>
      <w:r w:rsidR="00745716" w:rsidRPr="00745716">
        <w:t xml:space="preserve"> d'accompagner les employés pour les engager</w:t>
      </w:r>
      <w:r w:rsidR="005E3E3A">
        <w:t xml:space="preserve"> </w:t>
      </w:r>
      <w:r w:rsidR="00745716" w:rsidRPr="00745716">
        <w:t>et les former au Digital &amp; Data.</w:t>
      </w:r>
    </w:p>
    <w:p w14:paraId="59B8D044" w14:textId="77777777" w:rsidR="00175DF5" w:rsidRDefault="00175DF5" w:rsidP="00175DF5">
      <w:pPr>
        <w:pBdr>
          <w:top w:val="nil"/>
          <w:left w:val="nil"/>
          <w:bottom w:val="nil"/>
          <w:right w:val="nil"/>
          <w:between w:val="nil"/>
        </w:pBdr>
        <w:jc w:val="both"/>
        <w:rPr>
          <w:color w:val="000000" w:themeColor="text1"/>
        </w:rPr>
      </w:pPr>
    </w:p>
    <w:p w14:paraId="71515C0C" w14:textId="352E0630" w:rsidR="00175DF5" w:rsidRDefault="00AF54A4" w:rsidP="00175DF5">
      <w:pPr>
        <w:pBdr>
          <w:top w:val="nil"/>
          <w:left w:val="nil"/>
          <w:bottom w:val="nil"/>
          <w:right w:val="nil"/>
          <w:between w:val="nil"/>
        </w:pBdr>
        <w:jc w:val="both"/>
        <w:rPr>
          <w:color w:val="000000" w:themeColor="text1"/>
        </w:rPr>
      </w:pPr>
      <w:r w:rsidRPr="00AF54A4">
        <w:rPr>
          <w:color w:val="000000" w:themeColor="text1"/>
        </w:rPr>
        <w:t xml:space="preserve">Parmi les enjeux de cette nouvelle direction, le recrutement de nouveaux talents est clé pour répondre à l’ambition du Groupe d’accélérer sa transformation digitale. La direction Digital &amp; Data Groupe s’appuiera sur une équipe centrale experte et également sur un réseau de près de 150 personnes qui composent une communauté globale D&amp;D </w:t>
      </w:r>
      <w:r w:rsidR="00935909">
        <w:rPr>
          <w:color w:val="000000" w:themeColor="text1"/>
        </w:rPr>
        <w:t xml:space="preserve">(Digital &amp; Data) </w:t>
      </w:r>
      <w:r w:rsidRPr="00AF54A4">
        <w:rPr>
          <w:color w:val="000000" w:themeColor="text1"/>
        </w:rPr>
        <w:t>au sein des entités et des régions géographiques du Groupe.</w:t>
      </w:r>
    </w:p>
    <w:p w14:paraId="4450AB3B" w14:textId="77777777" w:rsidR="00175DF5" w:rsidRPr="00A9185A" w:rsidRDefault="00175DF5" w:rsidP="00437597">
      <w:pPr>
        <w:pStyle w:val="Textedesaisie"/>
        <w:rPr>
          <w:rFonts w:ascii="Lato" w:hAnsi="Lato"/>
          <w:szCs w:val="20"/>
          <w:lang w:val="en-US"/>
        </w:rPr>
      </w:pPr>
    </w:p>
    <w:p w14:paraId="05517E48" w14:textId="0026DC63" w:rsidR="00E371E2" w:rsidRPr="003A51C7" w:rsidRDefault="00C54F5A" w:rsidP="003B739C">
      <w:pPr>
        <w:pStyle w:val="Titreencart"/>
        <w:tabs>
          <w:tab w:val="left" w:pos="703"/>
          <w:tab w:val="center" w:pos="4649"/>
          <w:tab w:val="left" w:pos="6950"/>
        </w:tabs>
        <w:spacing w:before="120"/>
        <w:jc w:val="left"/>
        <w:rPr>
          <w:rFonts w:ascii="Lato" w:hAnsi="Lato"/>
        </w:rPr>
      </w:pPr>
      <w:r w:rsidRPr="00A9185A">
        <w:rPr>
          <w:rFonts w:ascii="Lato" w:hAnsi="Lato"/>
          <w:lang w:val="en-US"/>
        </w:rPr>
        <w:tab/>
      </w:r>
      <w:r w:rsidRPr="00A9185A">
        <w:rPr>
          <w:rFonts w:ascii="Lato" w:hAnsi="Lato"/>
          <w:lang w:val="en-US"/>
        </w:rPr>
        <w:tab/>
      </w:r>
      <w:r w:rsidR="00E371E2" w:rsidRPr="003A51C7">
        <w:rPr>
          <w:rFonts w:ascii="Lato" w:hAnsi="Lato"/>
        </w:rPr>
        <w:t>À propos de Lesaffre</w:t>
      </w:r>
      <w:r w:rsidR="003B739C">
        <w:rPr>
          <w:rFonts w:ascii="Lato" w:hAnsi="Lato"/>
        </w:rPr>
        <w:tab/>
      </w:r>
    </w:p>
    <w:p w14:paraId="22664582" w14:textId="06CBBF59" w:rsidR="00E371E2" w:rsidRPr="003A51C7" w:rsidRDefault="00E371E2" w:rsidP="00E371E2">
      <w:pPr>
        <w:pStyle w:val="Titreencart"/>
        <w:jc w:val="both"/>
        <w:rPr>
          <w:rFonts w:ascii="Lato" w:hAnsi="Lato"/>
          <w:caps w:val="0"/>
          <w:color w:val="auto"/>
        </w:rPr>
      </w:pPr>
      <w:r w:rsidRPr="003A51C7">
        <w:rPr>
          <w:rFonts w:ascii="Lato" w:hAnsi="Lato"/>
          <w:caps w:val="0"/>
          <w:color w:val="auto"/>
        </w:rPr>
        <w:t>Acteur majeur mondial de la fermentation depuis plus d’un siècle, Lesaffre, 2,</w:t>
      </w:r>
      <w:r w:rsidR="00175DF5">
        <w:rPr>
          <w:rFonts w:ascii="Lato" w:hAnsi="Lato"/>
          <w:caps w:val="0"/>
          <w:color w:val="auto"/>
        </w:rPr>
        <w:t>7</w:t>
      </w:r>
      <w:r w:rsidRPr="003A51C7">
        <w:rPr>
          <w:rFonts w:ascii="Lato" w:hAnsi="Lato"/>
          <w:caps w:val="0"/>
          <w:color w:val="auto"/>
        </w:rPr>
        <w:t xml:space="preserve"> milliards d’euros de chiffre d’affaires, implanté sur tous les continents, compte 1</w:t>
      </w:r>
      <w:r w:rsidR="00A4415D" w:rsidRPr="003A51C7">
        <w:rPr>
          <w:rFonts w:ascii="Lato" w:hAnsi="Lato"/>
          <w:caps w:val="0"/>
          <w:color w:val="auto"/>
        </w:rPr>
        <w:t>1</w:t>
      </w:r>
      <w:r w:rsidRPr="003A51C7">
        <w:rPr>
          <w:rFonts w:ascii="Lato" w:hAnsi="Lato"/>
          <w:caps w:val="0"/>
          <w:color w:val="auto"/>
        </w:rPr>
        <w:t> </w:t>
      </w:r>
      <w:r w:rsidR="00A4415D" w:rsidRPr="003A51C7">
        <w:rPr>
          <w:rFonts w:ascii="Lato" w:hAnsi="Lato"/>
          <w:caps w:val="0"/>
          <w:color w:val="auto"/>
        </w:rPr>
        <w:t>0</w:t>
      </w:r>
      <w:r w:rsidRPr="003A51C7">
        <w:rPr>
          <w:rFonts w:ascii="Lato" w:hAnsi="Lato"/>
          <w:caps w:val="0"/>
          <w:color w:val="auto"/>
        </w:rPr>
        <w:t xml:space="preserve">00 collaborateurs et plus de </w:t>
      </w:r>
      <w:r w:rsidR="0090431A" w:rsidRPr="003A51C7">
        <w:rPr>
          <w:rFonts w:ascii="Lato" w:hAnsi="Lato"/>
          <w:caps w:val="0"/>
          <w:color w:val="auto"/>
        </w:rPr>
        <w:t>9</w:t>
      </w:r>
      <w:r w:rsidR="00B060C6">
        <w:rPr>
          <w:rFonts w:ascii="Lato" w:hAnsi="Lato"/>
          <w:caps w:val="0"/>
          <w:color w:val="auto"/>
        </w:rPr>
        <w:t>6</w:t>
      </w:r>
      <w:r w:rsidR="0090431A" w:rsidRPr="003A51C7">
        <w:rPr>
          <w:rFonts w:ascii="Lato" w:hAnsi="Lato"/>
          <w:caps w:val="0"/>
          <w:color w:val="auto"/>
        </w:rPr>
        <w:t xml:space="preserve"> nationalités</w:t>
      </w:r>
      <w:r w:rsidRPr="003A51C7">
        <w:rPr>
          <w:rFonts w:ascii="Lato" w:hAnsi="Lato"/>
          <w:caps w:val="0"/>
          <w:color w:val="auto"/>
        </w:rPr>
        <w:t>. Fort de cette expérience et de cette diversité, nous collaborons avec clients, partenaires et chercheurs, pour trouver des réponses toujours plus pertinentes aux besoins de nutrition, de santé, de naturalité et de respect de notre environnement. Ainsi, chaque jour, nous explorons et révélons le potentiel infini des micro-organismes.</w:t>
      </w:r>
    </w:p>
    <w:p w14:paraId="48854C4A" w14:textId="732E86E4" w:rsidR="00E371E2" w:rsidRPr="003A51C7" w:rsidRDefault="00E371E2" w:rsidP="00E371E2">
      <w:pPr>
        <w:pStyle w:val="Titreencart"/>
        <w:rPr>
          <w:rFonts w:ascii="Lato" w:hAnsi="Lato"/>
          <w:caps w:val="0"/>
          <w:color w:val="auto"/>
        </w:rPr>
      </w:pPr>
      <w:r w:rsidRPr="003A51C7">
        <w:rPr>
          <w:rFonts w:ascii="Lato" w:hAnsi="Lato"/>
          <w:caps w:val="0"/>
          <w:color w:val="auto"/>
        </w:rPr>
        <w:t xml:space="preserve">Nourrir sainement </w:t>
      </w:r>
      <w:r w:rsidR="00E213D4" w:rsidRPr="003A51C7">
        <w:rPr>
          <w:rFonts w:ascii="Lato" w:hAnsi="Lato"/>
          <w:caps w:val="0"/>
          <w:color w:val="auto"/>
        </w:rPr>
        <w:t>9</w:t>
      </w:r>
      <w:r w:rsidRPr="003A51C7">
        <w:rPr>
          <w:rFonts w:ascii="Lato" w:hAnsi="Lato"/>
          <w:caps w:val="0"/>
          <w:color w:val="auto"/>
        </w:rPr>
        <w:t xml:space="preserve"> milliards d’habitants en 2050 en utilisant au plus juste les ressources de la planète, est un enjeu majeur et inédit. Nous croyons que la fermentation est l’une des réponses les plus prometteuses à ce défi.</w:t>
      </w:r>
    </w:p>
    <w:p w14:paraId="3CCC9856" w14:textId="77777777" w:rsidR="00E371E2" w:rsidRPr="003A51C7" w:rsidRDefault="00E371E2" w:rsidP="00E371E2">
      <w:pPr>
        <w:pStyle w:val="Titreencart"/>
        <w:rPr>
          <w:rFonts w:ascii="Lato" w:hAnsi="Lato"/>
          <w:b/>
          <w:bCs/>
          <w:caps w:val="0"/>
          <w:color w:val="auto"/>
        </w:rPr>
      </w:pPr>
      <w:r w:rsidRPr="003A51C7">
        <w:rPr>
          <w:rFonts w:ascii="Lato" w:hAnsi="Lato"/>
          <w:b/>
          <w:bCs/>
          <w:caps w:val="0"/>
          <w:color w:val="auto"/>
        </w:rPr>
        <w:t>Lesaffre - Entreprendre ensemble pour mieux nourrir et protéger la planète.</w:t>
      </w:r>
    </w:p>
    <w:p w14:paraId="0FFCF2D6" w14:textId="77777777" w:rsidR="00E371E2" w:rsidRPr="003A51C7" w:rsidRDefault="00E371E2" w:rsidP="00E371E2">
      <w:pPr>
        <w:pStyle w:val="Texteencart"/>
        <w:rPr>
          <w:rFonts w:ascii="Lato" w:hAnsi="Lato"/>
          <w:color w:val="8A7B60" w:themeColor="accent2"/>
          <w:sz w:val="18"/>
          <w:u w:val="single"/>
        </w:rPr>
      </w:pPr>
      <w:r w:rsidRPr="003A51C7">
        <w:rPr>
          <w:rFonts w:ascii="Lato" w:hAnsi="Lato"/>
          <w:sz w:val="18"/>
        </w:rPr>
        <w:t>Plus d’informations sur</w:t>
      </w:r>
      <w:r w:rsidRPr="003A51C7">
        <w:rPr>
          <w:rStyle w:val="Lienhypertexte"/>
          <w:rFonts w:ascii="Lato" w:hAnsi="Lato"/>
          <w:sz w:val="18"/>
        </w:rPr>
        <w:t xml:space="preserve"> </w:t>
      </w:r>
      <w:hyperlink r:id="rId13" w:history="1">
        <w:r w:rsidRPr="003A51C7">
          <w:rPr>
            <w:rStyle w:val="Lienhypertexte"/>
            <w:rFonts w:ascii="Lato" w:hAnsi="Lato"/>
            <w:sz w:val="18"/>
          </w:rPr>
          <w:t>www.lesaffre.com</w:t>
        </w:r>
      </w:hyperlink>
    </w:p>
    <w:p w14:paraId="091BE4AF" w14:textId="70BAE941" w:rsidR="00191A69" w:rsidRPr="003A51C7" w:rsidRDefault="00E371E2" w:rsidP="008D16E9">
      <w:pPr>
        <w:pStyle w:val="Texteencart"/>
        <w:rPr>
          <w:rFonts w:ascii="Lato" w:hAnsi="Lato"/>
          <w:color w:val="8A7B60" w:themeColor="accent2"/>
          <w:sz w:val="18"/>
          <w:u w:val="single"/>
        </w:rPr>
      </w:pPr>
      <w:r w:rsidRPr="003A51C7">
        <w:rPr>
          <w:rFonts w:ascii="Lato" w:hAnsi="Lato"/>
          <w:sz w:val="18"/>
        </w:rPr>
        <w:t xml:space="preserve">Rejoignez-nous sur </w:t>
      </w:r>
      <w:hyperlink r:id="rId14" w:history="1">
        <w:r w:rsidRPr="003A51C7">
          <w:rPr>
            <w:rStyle w:val="Lienhypertexte"/>
            <w:rFonts w:ascii="Lato" w:hAnsi="Lato"/>
            <w:sz w:val="18"/>
          </w:rPr>
          <w:t>LinkedIn</w:t>
        </w:r>
      </w:hyperlink>
      <w:r w:rsidRPr="003A51C7">
        <w:rPr>
          <w:rFonts w:ascii="Lato" w:hAnsi="Lato"/>
          <w:sz w:val="18"/>
        </w:rPr>
        <w:t xml:space="preserve"> et sur </w:t>
      </w:r>
      <w:hyperlink r:id="rId15" w:history="1">
        <w:r w:rsidRPr="003A51C7">
          <w:rPr>
            <w:rStyle w:val="Lienhypertexte"/>
            <w:rFonts w:ascii="Lato" w:hAnsi="Lato"/>
            <w:sz w:val="18"/>
          </w:rPr>
          <w:t>Twitter</w:t>
        </w:r>
      </w:hyperlink>
    </w:p>
    <w:sectPr w:rsidR="00191A69" w:rsidRPr="003A51C7" w:rsidSect="00B26ADE">
      <w:headerReference w:type="default" r:id="rId16"/>
      <w:footerReference w:type="default" r:id="rId17"/>
      <w:headerReference w:type="first" r:id="rId18"/>
      <w:footerReference w:type="first" r:id="rId19"/>
      <w:type w:val="continuous"/>
      <w:pgSz w:w="11906" w:h="16838" w:code="9"/>
      <w:pgMar w:top="1985" w:right="1304" w:bottom="1276" w:left="130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6F5EA" w14:textId="77777777" w:rsidR="000C7DD2" w:rsidRDefault="000C7DD2" w:rsidP="00F51D4C">
      <w:r>
        <w:separator/>
      </w:r>
    </w:p>
  </w:endnote>
  <w:endnote w:type="continuationSeparator" w:id="0">
    <w:p w14:paraId="46C81E2B" w14:textId="77777777" w:rsidR="000C7DD2" w:rsidRDefault="000C7DD2" w:rsidP="00F51D4C">
      <w:r>
        <w:continuationSeparator/>
      </w:r>
    </w:p>
  </w:endnote>
  <w:endnote w:type="continuationNotice" w:id="1">
    <w:p w14:paraId="02996142" w14:textId="77777777" w:rsidR="000C7DD2" w:rsidRDefault="000C7D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58AB" w14:textId="13E15FDE" w:rsidR="00CA3459" w:rsidRDefault="00CA3459" w:rsidP="00CA3459">
    <w:pPr>
      <w:pBdr>
        <w:top w:val="nil"/>
        <w:left w:val="nil"/>
        <w:bottom w:val="nil"/>
        <w:right w:val="nil"/>
        <w:between w:val="nil"/>
      </w:pBdr>
      <w:jc w:val="center"/>
      <w:rPr>
        <w:color w:val="000000"/>
      </w:rPr>
    </w:pPr>
    <w:r>
      <w:rPr>
        <w:color w:val="0A3B95"/>
        <w:sz w:val="17"/>
        <w:szCs w:val="17"/>
      </w:rPr>
      <w:t xml:space="preserve">Contacts presse : Valérie Lassalle et </w:t>
    </w:r>
    <w:r w:rsidR="000F43D7">
      <w:rPr>
        <w:color w:val="0A3B95"/>
        <w:sz w:val="17"/>
        <w:szCs w:val="17"/>
      </w:rPr>
      <w:t xml:space="preserve">Emilie Zagozda </w:t>
    </w:r>
    <w:r>
      <w:rPr>
        <w:color w:val="0A3B95"/>
        <w:sz w:val="17"/>
        <w:szCs w:val="17"/>
      </w:rPr>
      <w:t xml:space="preserve">- WELLCOM –Tél. +33 (0)1 46 34 60 60 –  </w:t>
    </w:r>
    <w:hyperlink r:id="rId1">
      <w:r>
        <w:rPr>
          <w:color w:val="8A7B60"/>
          <w:sz w:val="17"/>
          <w:szCs w:val="17"/>
          <w:u w:val="single"/>
        </w:rPr>
        <w:t>lesaffre@wellcom.fr</w:t>
      </w:r>
    </w:hyperlink>
  </w:p>
  <w:p w14:paraId="5A4341D0" w14:textId="42469470" w:rsidR="00AB4B57" w:rsidRPr="00CA3459" w:rsidRDefault="00255B22" w:rsidP="00A548E0">
    <w:pPr>
      <w:pBdr>
        <w:top w:val="nil"/>
        <w:left w:val="nil"/>
        <w:bottom w:val="nil"/>
        <w:right w:val="nil"/>
        <w:between w:val="nil"/>
      </w:pBdr>
      <w:jc w:val="center"/>
      <w:rPr>
        <w:color w:val="000000"/>
      </w:rPr>
    </w:pPr>
    <w:r w:rsidRPr="00CA3459">
      <w:rPr>
        <w:sz w:val="16"/>
        <w:szCs w:val="16"/>
      </w:rPr>
      <w:t xml:space="preserve"> </w:t>
    </w:r>
    <w:r w:rsidR="00A548E0">
      <w:rPr>
        <w:noProof/>
        <w:lang w:eastAsia="fr-FR"/>
      </w:rPr>
      <w:drawing>
        <wp:anchor distT="0" distB="0" distL="114300" distR="114300" simplePos="0" relativeHeight="251658242" behindDoc="1" locked="0" layoutInCell="1" allowOverlap="1" wp14:anchorId="772546B2" wp14:editId="6C16019D">
          <wp:simplePos x="0" y="0"/>
          <wp:positionH relativeFrom="page">
            <wp:posOffset>-1363980</wp:posOffset>
          </wp:positionH>
          <wp:positionV relativeFrom="page">
            <wp:posOffset>6198870</wp:posOffset>
          </wp:positionV>
          <wp:extent cx="3600000" cy="5400000"/>
          <wp:effectExtent l="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2B4C99" w:rsidRPr="00CA3459">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72C3" w14:textId="4F8432DA" w:rsidR="008E22DC" w:rsidRDefault="002E7272" w:rsidP="008E22DC">
    <w:pPr>
      <w:pBdr>
        <w:top w:val="nil"/>
        <w:left w:val="nil"/>
        <w:bottom w:val="nil"/>
        <w:right w:val="nil"/>
        <w:between w:val="nil"/>
      </w:pBdr>
      <w:jc w:val="center"/>
      <w:rPr>
        <w:color w:val="000000"/>
      </w:rPr>
    </w:pPr>
    <w:r>
      <w:rPr>
        <w:noProof/>
        <w:lang w:eastAsia="fr-FR"/>
      </w:rPr>
      <w:drawing>
        <wp:anchor distT="0" distB="0" distL="114300" distR="114300" simplePos="0" relativeHeight="251658240" behindDoc="1" locked="0" layoutInCell="1" allowOverlap="1" wp14:anchorId="7190ADC6" wp14:editId="002BAA07">
          <wp:simplePos x="0" y="0"/>
          <wp:positionH relativeFrom="page">
            <wp:posOffset>-1363980</wp:posOffset>
          </wp:positionH>
          <wp:positionV relativeFrom="page">
            <wp:posOffset>6198870</wp:posOffset>
          </wp:positionV>
          <wp:extent cx="3600000" cy="5400000"/>
          <wp:effectExtent l="0" t="0" r="63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8E22DC">
      <w:rPr>
        <w:color w:val="0A3B95"/>
        <w:sz w:val="17"/>
        <w:szCs w:val="17"/>
      </w:rPr>
      <w:t xml:space="preserve">Contacts presse : Valérie Lassalle et </w:t>
    </w:r>
    <w:r w:rsidR="00E909B0">
      <w:rPr>
        <w:color w:val="0A3B95"/>
        <w:sz w:val="17"/>
        <w:szCs w:val="17"/>
      </w:rPr>
      <w:t xml:space="preserve">Emilie Zagozda </w:t>
    </w:r>
    <w:r w:rsidR="00921647">
      <w:rPr>
        <w:color w:val="0A3B95"/>
        <w:sz w:val="17"/>
        <w:szCs w:val="17"/>
      </w:rPr>
      <w:t xml:space="preserve">- </w:t>
    </w:r>
    <w:r w:rsidR="008E22DC">
      <w:rPr>
        <w:color w:val="0A3B95"/>
        <w:sz w:val="17"/>
        <w:szCs w:val="17"/>
      </w:rPr>
      <w:t xml:space="preserve">WELLCOM –Tél. +33 (0)1 46 34 60 60 –  </w:t>
    </w:r>
    <w:hyperlink r:id="rId2">
      <w:r w:rsidR="008E22DC">
        <w:rPr>
          <w:color w:val="8A7B60"/>
          <w:sz w:val="17"/>
          <w:szCs w:val="17"/>
          <w:u w:val="single"/>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B32FB" w14:textId="77777777" w:rsidR="000C7DD2" w:rsidRDefault="000C7DD2" w:rsidP="00F51D4C">
      <w:r>
        <w:separator/>
      </w:r>
    </w:p>
  </w:footnote>
  <w:footnote w:type="continuationSeparator" w:id="0">
    <w:p w14:paraId="20ED0B5B" w14:textId="77777777" w:rsidR="000C7DD2" w:rsidRDefault="000C7DD2" w:rsidP="00F51D4C">
      <w:r>
        <w:continuationSeparator/>
      </w:r>
    </w:p>
  </w:footnote>
  <w:footnote w:type="continuationNotice" w:id="1">
    <w:p w14:paraId="709B8D6F" w14:textId="77777777" w:rsidR="000C7DD2" w:rsidRDefault="000C7DD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84BA" w14:textId="4CDCA209" w:rsidR="00AB4B57" w:rsidRDefault="002E5FAC">
    <w:pPr>
      <w:pStyle w:val="En-tte"/>
    </w:pPr>
    <w:r w:rsidRPr="002E5FAC">
      <w:rPr>
        <w:noProof/>
        <w:lang w:eastAsia="fr-FR"/>
      </w:rPr>
      <w:drawing>
        <wp:anchor distT="0" distB="0" distL="114300" distR="114300" simplePos="0" relativeHeight="251658243" behindDoc="1" locked="0" layoutInCell="1" allowOverlap="1" wp14:anchorId="1A848961" wp14:editId="47411247">
          <wp:simplePos x="0" y="0"/>
          <wp:positionH relativeFrom="page">
            <wp:posOffset>1242204</wp:posOffset>
          </wp:positionH>
          <wp:positionV relativeFrom="page">
            <wp:posOffset>215660</wp:posOffset>
          </wp:positionV>
          <wp:extent cx="1004977" cy="603849"/>
          <wp:effectExtent l="0" t="0" r="508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1009890" cy="606801"/>
                  </a:xfrm>
                  <a:prstGeom prst="rect">
                    <a:avLst/>
                  </a:prstGeom>
                </pic:spPr>
              </pic:pic>
            </a:graphicData>
          </a:graphic>
          <wp14:sizeRelH relativeFrom="margin">
            <wp14:pctWidth>0</wp14:pctWidth>
          </wp14:sizeRelH>
          <wp14:sizeRelV relativeFrom="margin">
            <wp14:pctHeight>0</wp14:pctHeight>
          </wp14:sizeRelV>
        </wp:anchor>
      </w:drawing>
    </w:r>
    <w:r w:rsidR="00A81A36">
      <w:rPr>
        <w:noProof/>
        <w:lang w:eastAsia="fr-FR"/>
      </w:rPr>
      <w:drawing>
        <wp:anchor distT="0" distB="0" distL="114300" distR="114300" simplePos="0" relativeHeight="251658241" behindDoc="1" locked="0" layoutInCell="1" allowOverlap="1" wp14:anchorId="77B1790E" wp14:editId="49C88303">
          <wp:simplePos x="0" y="0"/>
          <wp:positionH relativeFrom="page">
            <wp:posOffset>-1364615</wp:posOffset>
          </wp:positionH>
          <wp:positionV relativeFrom="page">
            <wp:posOffset>6200140</wp:posOffset>
          </wp:positionV>
          <wp:extent cx="3600000" cy="5400000"/>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E76A4" w14:textId="7CCEDDCD" w:rsidR="00AB4B57" w:rsidRDefault="00DB3CFE">
    <w:pPr>
      <w:pStyle w:val="En-tte"/>
    </w:pPr>
    <w:r>
      <w:rPr>
        <w:noProof/>
        <w:lang w:eastAsia="fr-FR"/>
      </w:rPr>
      <w:drawing>
        <wp:anchor distT="0" distB="0" distL="114300" distR="114300" simplePos="0" relativeHeight="251658244" behindDoc="1" locked="0" layoutInCell="1" allowOverlap="1" wp14:anchorId="34C8412F" wp14:editId="2720062C">
          <wp:simplePos x="0" y="0"/>
          <wp:positionH relativeFrom="margin">
            <wp:align>left</wp:align>
          </wp:positionH>
          <wp:positionV relativeFrom="page">
            <wp:posOffset>358140</wp:posOffset>
          </wp:positionV>
          <wp:extent cx="840740" cy="50546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840740" cy="505460"/>
                  </a:xfrm>
                  <a:prstGeom prst="rect">
                    <a:avLst/>
                  </a:prstGeom>
                </pic:spPr>
              </pic:pic>
            </a:graphicData>
          </a:graphic>
          <wp14:sizeRelH relativeFrom="margin">
            <wp14:pctWidth>0</wp14:pctWidth>
          </wp14:sizeRelH>
          <wp14:sizeRelV relativeFrom="margin">
            <wp14:pctHeight>0</wp14:pctHeight>
          </wp14:sizeRelV>
        </wp:anchor>
      </w:drawing>
    </w:r>
  </w:p>
  <w:p w14:paraId="13AA49C6" w14:textId="3A314A7D" w:rsidR="00AB4B57" w:rsidRDefault="00AB4B57">
    <w:pPr>
      <w:pStyle w:val="En-tte"/>
    </w:pPr>
  </w:p>
  <w:p w14:paraId="06DCDC64" w14:textId="52B5FAE3" w:rsidR="00AB4B57" w:rsidRDefault="00AB4B57">
    <w:pPr>
      <w:pStyle w:val="En-tte"/>
    </w:pPr>
  </w:p>
  <w:p w14:paraId="61FFA94A" w14:textId="77777777" w:rsidR="00AB4B57" w:rsidRDefault="00AB4B57">
    <w:pPr>
      <w:pStyle w:val="En-tte"/>
    </w:pPr>
  </w:p>
  <w:p w14:paraId="280E683B" w14:textId="77777777" w:rsidR="00AB4B57" w:rsidRDefault="00AB4B57">
    <w:pPr>
      <w:pStyle w:val="En-tte"/>
    </w:pPr>
  </w:p>
  <w:p w14:paraId="4BC16BEF" w14:textId="2F1F7E14" w:rsidR="00AB4B57" w:rsidRDefault="00AB4B57">
    <w:pPr>
      <w:pStyle w:val="En-tte"/>
    </w:pPr>
  </w:p>
  <w:p w14:paraId="56569B1F" w14:textId="77777777" w:rsidR="00AB4B57" w:rsidRDefault="00AB4B57" w:rsidP="00CB3030">
    <w:pPr>
      <w:pStyle w:val="En-tte"/>
      <w:jc w:val="center"/>
    </w:pPr>
  </w:p>
  <w:p w14:paraId="5389D24C" w14:textId="77777777" w:rsidR="00AB4B57" w:rsidRDefault="00AB4B57">
    <w:pPr>
      <w:pStyle w:val="En-tte"/>
    </w:pPr>
  </w:p>
  <w:p w14:paraId="53ADB375" w14:textId="311151DD" w:rsidR="00AB4B57" w:rsidRDefault="00AB4B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C417E3"/>
    <w:multiLevelType w:val="hybridMultilevel"/>
    <w:tmpl w:val="8A96FFFC"/>
    <w:lvl w:ilvl="0" w:tplc="EEE43548">
      <w:start w:val="1"/>
      <w:numFmt w:val="bullet"/>
      <w:lvlText w:val=""/>
      <w:lvlJc w:val="left"/>
      <w:pPr>
        <w:ind w:left="720" w:hanging="360"/>
      </w:pPr>
      <w:rPr>
        <w:rFonts w:ascii="Symbol" w:hAnsi="Symbol" w:hint="default"/>
        <w:color w:val="453D30" w:themeColor="background2" w:themeShade="8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F25A20"/>
    <w:multiLevelType w:val="hybridMultilevel"/>
    <w:tmpl w:val="679E8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6C262A6A"/>
    <w:multiLevelType w:val="hybridMultilevel"/>
    <w:tmpl w:val="31AAC572"/>
    <w:lvl w:ilvl="0" w:tplc="4692BF06">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890337891">
    <w:abstractNumId w:val="8"/>
  </w:num>
  <w:num w:numId="2" w16cid:durableId="864294501">
    <w:abstractNumId w:val="3"/>
  </w:num>
  <w:num w:numId="3" w16cid:durableId="1999309362">
    <w:abstractNumId w:val="2"/>
  </w:num>
  <w:num w:numId="4" w16cid:durableId="980813294">
    <w:abstractNumId w:val="1"/>
  </w:num>
  <w:num w:numId="5" w16cid:durableId="1795755529">
    <w:abstractNumId w:val="0"/>
  </w:num>
  <w:num w:numId="6" w16cid:durableId="2141997804">
    <w:abstractNumId w:val="9"/>
  </w:num>
  <w:num w:numId="7" w16cid:durableId="107899290">
    <w:abstractNumId w:val="7"/>
  </w:num>
  <w:num w:numId="8" w16cid:durableId="691154690">
    <w:abstractNumId w:val="6"/>
  </w:num>
  <w:num w:numId="9" w16cid:durableId="97874281">
    <w:abstractNumId w:val="5"/>
  </w:num>
  <w:num w:numId="10" w16cid:durableId="1226796199">
    <w:abstractNumId w:val="4"/>
  </w:num>
  <w:num w:numId="11" w16cid:durableId="412316903">
    <w:abstractNumId w:val="10"/>
  </w:num>
  <w:num w:numId="12" w16cid:durableId="512035185">
    <w:abstractNumId w:val="14"/>
  </w:num>
  <w:num w:numId="13" w16cid:durableId="1799446573">
    <w:abstractNumId w:val="16"/>
  </w:num>
  <w:num w:numId="14" w16cid:durableId="777674216">
    <w:abstractNumId w:val="11"/>
  </w:num>
  <w:num w:numId="15" w16cid:durableId="449519241">
    <w:abstractNumId w:val="12"/>
  </w:num>
  <w:num w:numId="16" w16cid:durableId="1174882195">
    <w:abstractNumId w:val="13"/>
  </w:num>
  <w:num w:numId="17" w16cid:durableId="14460032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2D0"/>
    <w:rsid w:val="00001271"/>
    <w:rsid w:val="00012091"/>
    <w:rsid w:val="00012BB6"/>
    <w:rsid w:val="00023507"/>
    <w:rsid w:val="00023791"/>
    <w:rsid w:val="00025587"/>
    <w:rsid w:val="000337ED"/>
    <w:rsid w:val="00045075"/>
    <w:rsid w:val="00056D43"/>
    <w:rsid w:val="0005720B"/>
    <w:rsid w:val="00063DF1"/>
    <w:rsid w:val="00070523"/>
    <w:rsid w:val="00073128"/>
    <w:rsid w:val="00075518"/>
    <w:rsid w:val="00077BAD"/>
    <w:rsid w:val="00081817"/>
    <w:rsid w:val="00081C88"/>
    <w:rsid w:val="000820D8"/>
    <w:rsid w:val="00086934"/>
    <w:rsid w:val="00092936"/>
    <w:rsid w:val="00097F6C"/>
    <w:rsid w:val="000B2386"/>
    <w:rsid w:val="000C10A5"/>
    <w:rsid w:val="000C711B"/>
    <w:rsid w:val="000C7DD2"/>
    <w:rsid w:val="000D0027"/>
    <w:rsid w:val="000E5878"/>
    <w:rsid w:val="000E6E06"/>
    <w:rsid w:val="000F35D4"/>
    <w:rsid w:val="000F43D7"/>
    <w:rsid w:val="000F7605"/>
    <w:rsid w:val="001015FD"/>
    <w:rsid w:val="001040B9"/>
    <w:rsid w:val="00120454"/>
    <w:rsid w:val="00121233"/>
    <w:rsid w:val="00125616"/>
    <w:rsid w:val="001262A1"/>
    <w:rsid w:val="00127C70"/>
    <w:rsid w:val="0013036B"/>
    <w:rsid w:val="001369E4"/>
    <w:rsid w:val="001370F7"/>
    <w:rsid w:val="001437F3"/>
    <w:rsid w:val="00145C32"/>
    <w:rsid w:val="001504F9"/>
    <w:rsid w:val="00151DCA"/>
    <w:rsid w:val="001525AA"/>
    <w:rsid w:val="00152E54"/>
    <w:rsid w:val="0015486C"/>
    <w:rsid w:val="0017508C"/>
    <w:rsid w:val="00175DF5"/>
    <w:rsid w:val="00176C39"/>
    <w:rsid w:val="001802ED"/>
    <w:rsid w:val="00180446"/>
    <w:rsid w:val="00191A69"/>
    <w:rsid w:val="0019441D"/>
    <w:rsid w:val="00194C90"/>
    <w:rsid w:val="001A3FF1"/>
    <w:rsid w:val="001A47C7"/>
    <w:rsid w:val="001A58DA"/>
    <w:rsid w:val="001A6A0E"/>
    <w:rsid w:val="001B07D6"/>
    <w:rsid w:val="001C66D1"/>
    <w:rsid w:val="001C6839"/>
    <w:rsid w:val="001D4CD8"/>
    <w:rsid w:val="001D5A6B"/>
    <w:rsid w:val="001D6717"/>
    <w:rsid w:val="001E58EC"/>
    <w:rsid w:val="001E6AB6"/>
    <w:rsid w:val="001F0AA3"/>
    <w:rsid w:val="001F2C4E"/>
    <w:rsid w:val="001F53A9"/>
    <w:rsid w:val="002019AB"/>
    <w:rsid w:val="00202933"/>
    <w:rsid w:val="00205F49"/>
    <w:rsid w:val="0022116F"/>
    <w:rsid w:val="0022180D"/>
    <w:rsid w:val="002245FC"/>
    <w:rsid w:val="00226D95"/>
    <w:rsid w:val="00252CAC"/>
    <w:rsid w:val="002542F0"/>
    <w:rsid w:val="00255B22"/>
    <w:rsid w:val="00277B3D"/>
    <w:rsid w:val="00277F4C"/>
    <w:rsid w:val="00280BEA"/>
    <w:rsid w:val="00286BBA"/>
    <w:rsid w:val="00294AD0"/>
    <w:rsid w:val="00296B3C"/>
    <w:rsid w:val="002972A1"/>
    <w:rsid w:val="002A00C7"/>
    <w:rsid w:val="002A0134"/>
    <w:rsid w:val="002A0A0C"/>
    <w:rsid w:val="002A4AE0"/>
    <w:rsid w:val="002B133D"/>
    <w:rsid w:val="002B4C99"/>
    <w:rsid w:val="002B6451"/>
    <w:rsid w:val="002C1D1A"/>
    <w:rsid w:val="002C4142"/>
    <w:rsid w:val="002C7C1A"/>
    <w:rsid w:val="002E5FAC"/>
    <w:rsid w:val="002E63F4"/>
    <w:rsid w:val="002E7272"/>
    <w:rsid w:val="00300BF6"/>
    <w:rsid w:val="00303961"/>
    <w:rsid w:val="00316A36"/>
    <w:rsid w:val="0033021B"/>
    <w:rsid w:val="003337F0"/>
    <w:rsid w:val="00333ACC"/>
    <w:rsid w:val="00334519"/>
    <w:rsid w:val="00336381"/>
    <w:rsid w:val="003509B3"/>
    <w:rsid w:val="003520F2"/>
    <w:rsid w:val="00361B8C"/>
    <w:rsid w:val="00370C34"/>
    <w:rsid w:val="00370CC5"/>
    <w:rsid w:val="003726F2"/>
    <w:rsid w:val="00373449"/>
    <w:rsid w:val="00375845"/>
    <w:rsid w:val="00377558"/>
    <w:rsid w:val="0038163C"/>
    <w:rsid w:val="00383CA0"/>
    <w:rsid w:val="00386042"/>
    <w:rsid w:val="0039377A"/>
    <w:rsid w:val="003A51C7"/>
    <w:rsid w:val="003A714F"/>
    <w:rsid w:val="003A72E0"/>
    <w:rsid w:val="003A743C"/>
    <w:rsid w:val="003B2D4B"/>
    <w:rsid w:val="003B739C"/>
    <w:rsid w:val="003C03B4"/>
    <w:rsid w:val="003C7C34"/>
    <w:rsid w:val="003D28DE"/>
    <w:rsid w:val="003D678F"/>
    <w:rsid w:val="003D6C35"/>
    <w:rsid w:val="003D7257"/>
    <w:rsid w:val="003D7932"/>
    <w:rsid w:val="003E3344"/>
    <w:rsid w:val="003E6FF2"/>
    <w:rsid w:val="003F6851"/>
    <w:rsid w:val="00400AEA"/>
    <w:rsid w:val="00401481"/>
    <w:rsid w:val="00407C49"/>
    <w:rsid w:val="00413099"/>
    <w:rsid w:val="00437597"/>
    <w:rsid w:val="00437E75"/>
    <w:rsid w:val="004400DB"/>
    <w:rsid w:val="004509DF"/>
    <w:rsid w:val="00453F84"/>
    <w:rsid w:val="004545F5"/>
    <w:rsid w:val="00460151"/>
    <w:rsid w:val="004630BA"/>
    <w:rsid w:val="0046648A"/>
    <w:rsid w:val="00472525"/>
    <w:rsid w:val="00474CE8"/>
    <w:rsid w:val="004764F9"/>
    <w:rsid w:val="0048124D"/>
    <w:rsid w:val="00481822"/>
    <w:rsid w:val="004827CE"/>
    <w:rsid w:val="00485BFB"/>
    <w:rsid w:val="004933E1"/>
    <w:rsid w:val="004A073F"/>
    <w:rsid w:val="004A11B2"/>
    <w:rsid w:val="004A3944"/>
    <w:rsid w:val="004A7FBF"/>
    <w:rsid w:val="004B3851"/>
    <w:rsid w:val="004B51C9"/>
    <w:rsid w:val="004B7440"/>
    <w:rsid w:val="004C3674"/>
    <w:rsid w:val="004C5DDF"/>
    <w:rsid w:val="004D218D"/>
    <w:rsid w:val="004D7497"/>
    <w:rsid w:val="004E4FBD"/>
    <w:rsid w:val="004E5E20"/>
    <w:rsid w:val="00503071"/>
    <w:rsid w:val="00504E65"/>
    <w:rsid w:val="005067FF"/>
    <w:rsid w:val="00515E35"/>
    <w:rsid w:val="005165F8"/>
    <w:rsid w:val="00520269"/>
    <w:rsid w:val="005232F9"/>
    <w:rsid w:val="00525308"/>
    <w:rsid w:val="00532D08"/>
    <w:rsid w:val="00533B81"/>
    <w:rsid w:val="00533D7C"/>
    <w:rsid w:val="00550AF2"/>
    <w:rsid w:val="00557D0E"/>
    <w:rsid w:val="0056052C"/>
    <w:rsid w:val="00565BB2"/>
    <w:rsid w:val="00575317"/>
    <w:rsid w:val="005937E3"/>
    <w:rsid w:val="00597C38"/>
    <w:rsid w:val="005A2551"/>
    <w:rsid w:val="005B2FE6"/>
    <w:rsid w:val="005B4129"/>
    <w:rsid w:val="005B6CA4"/>
    <w:rsid w:val="005C44AF"/>
    <w:rsid w:val="005D4307"/>
    <w:rsid w:val="005D6A51"/>
    <w:rsid w:val="005E320B"/>
    <w:rsid w:val="005E3C3B"/>
    <w:rsid w:val="005E3E3A"/>
    <w:rsid w:val="005E58A6"/>
    <w:rsid w:val="005F3954"/>
    <w:rsid w:val="005F718D"/>
    <w:rsid w:val="005F7BC6"/>
    <w:rsid w:val="00606991"/>
    <w:rsid w:val="00606D2A"/>
    <w:rsid w:val="006143AC"/>
    <w:rsid w:val="00634D79"/>
    <w:rsid w:val="00637FAF"/>
    <w:rsid w:val="00642E1B"/>
    <w:rsid w:val="00645E81"/>
    <w:rsid w:val="00655914"/>
    <w:rsid w:val="00655AE4"/>
    <w:rsid w:val="00660162"/>
    <w:rsid w:val="00661962"/>
    <w:rsid w:val="006669F5"/>
    <w:rsid w:val="00674CDB"/>
    <w:rsid w:val="00676A66"/>
    <w:rsid w:val="00681811"/>
    <w:rsid w:val="00682CAC"/>
    <w:rsid w:val="00697BFC"/>
    <w:rsid w:val="006A1C69"/>
    <w:rsid w:val="006B108E"/>
    <w:rsid w:val="006C0F9F"/>
    <w:rsid w:val="006C296F"/>
    <w:rsid w:val="006D1C8D"/>
    <w:rsid w:val="006D4F60"/>
    <w:rsid w:val="006E04EA"/>
    <w:rsid w:val="006E2E93"/>
    <w:rsid w:val="006E3363"/>
    <w:rsid w:val="006F1453"/>
    <w:rsid w:val="006F1D58"/>
    <w:rsid w:val="006F538E"/>
    <w:rsid w:val="00701BD4"/>
    <w:rsid w:val="00706924"/>
    <w:rsid w:val="0071110A"/>
    <w:rsid w:val="00713A79"/>
    <w:rsid w:val="007157E1"/>
    <w:rsid w:val="00717852"/>
    <w:rsid w:val="00720C92"/>
    <w:rsid w:val="00721A03"/>
    <w:rsid w:val="007251D0"/>
    <w:rsid w:val="00736697"/>
    <w:rsid w:val="00741ED0"/>
    <w:rsid w:val="007425FF"/>
    <w:rsid w:val="00742640"/>
    <w:rsid w:val="00745716"/>
    <w:rsid w:val="00756AAF"/>
    <w:rsid w:val="007602A0"/>
    <w:rsid w:val="007609BB"/>
    <w:rsid w:val="00764B89"/>
    <w:rsid w:val="00775D93"/>
    <w:rsid w:val="00782268"/>
    <w:rsid w:val="00785AD1"/>
    <w:rsid w:val="00786488"/>
    <w:rsid w:val="007A11B1"/>
    <w:rsid w:val="007A2447"/>
    <w:rsid w:val="007A2841"/>
    <w:rsid w:val="007A3F21"/>
    <w:rsid w:val="007B2BB8"/>
    <w:rsid w:val="007B6FB4"/>
    <w:rsid w:val="007B7A23"/>
    <w:rsid w:val="007C1BA6"/>
    <w:rsid w:val="007C2132"/>
    <w:rsid w:val="007C52C5"/>
    <w:rsid w:val="007D42FF"/>
    <w:rsid w:val="007D6070"/>
    <w:rsid w:val="007D6CC2"/>
    <w:rsid w:val="007D6E5B"/>
    <w:rsid w:val="007E64FC"/>
    <w:rsid w:val="007F2791"/>
    <w:rsid w:val="007F49DC"/>
    <w:rsid w:val="007F503A"/>
    <w:rsid w:val="007F7957"/>
    <w:rsid w:val="007F7E7E"/>
    <w:rsid w:val="00811BCE"/>
    <w:rsid w:val="00813D6A"/>
    <w:rsid w:val="00820FB2"/>
    <w:rsid w:val="0083142C"/>
    <w:rsid w:val="0083254C"/>
    <w:rsid w:val="00837891"/>
    <w:rsid w:val="00840758"/>
    <w:rsid w:val="00841613"/>
    <w:rsid w:val="0084410B"/>
    <w:rsid w:val="00847EC6"/>
    <w:rsid w:val="0085510E"/>
    <w:rsid w:val="00857569"/>
    <w:rsid w:val="00865C80"/>
    <w:rsid w:val="00866042"/>
    <w:rsid w:val="00874DBE"/>
    <w:rsid w:val="00874F39"/>
    <w:rsid w:val="00875E05"/>
    <w:rsid w:val="008811C4"/>
    <w:rsid w:val="00890859"/>
    <w:rsid w:val="00891EEF"/>
    <w:rsid w:val="00892A56"/>
    <w:rsid w:val="00897AF4"/>
    <w:rsid w:val="00897FF7"/>
    <w:rsid w:val="008A183E"/>
    <w:rsid w:val="008A2DDB"/>
    <w:rsid w:val="008A3087"/>
    <w:rsid w:val="008B2D12"/>
    <w:rsid w:val="008D00E3"/>
    <w:rsid w:val="008D16E9"/>
    <w:rsid w:val="008D359B"/>
    <w:rsid w:val="008D3A57"/>
    <w:rsid w:val="008D4A36"/>
    <w:rsid w:val="008E127F"/>
    <w:rsid w:val="008E1798"/>
    <w:rsid w:val="008E217A"/>
    <w:rsid w:val="008E22DC"/>
    <w:rsid w:val="008E3167"/>
    <w:rsid w:val="008F0A29"/>
    <w:rsid w:val="008F3661"/>
    <w:rsid w:val="008F50FA"/>
    <w:rsid w:val="0090301E"/>
    <w:rsid w:val="0090431A"/>
    <w:rsid w:val="00914869"/>
    <w:rsid w:val="009167A4"/>
    <w:rsid w:val="009202D4"/>
    <w:rsid w:val="00921647"/>
    <w:rsid w:val="00931FE3"/>
    <w:rsid w:val="00935909"/>
    <w:rsid w:val="00941B0C"/>
    <w:rsid w:val="00943272"/>
    <w:rsid w:val="0096226C"/>
    <w:rsid w:val="00962526"/>
    <w:rsid w:val="00963C4D"/>
    <w:rsid w:val="00963CA3"/>
    <w:rsid w:val="00971591"/>
    <w:rsid w:val="00971C50"/>
    <w:rsid w:val="009764FA"/>
    <w:rsid w:val="00983637"/>
    <w:rsid w:val="009840A8"/>
    <w:rsid w:val="009843AE"/>
    <w:rsid w:val="00985525"/>
    <w:rsid w:val="00985DA0"/>
    <w:rsid w:val="009862D0"/>
    <w:rsid w:val="009A005D"/>
    <w:rsid w:val="009A0E09"/>
    <w:rsid w:val="009A218B"/>
    <w:rsid w:val="009A24D8"/>
    <w:rsid w:val="009B03E2"/>
    <w:rsid w:val="009B4369"/>
    <w:rsid w:val="009B4B39"/>
    <w:rsid w:val="009C4C85"/>
    <w:rsid w:val="009C7A8C"/>
    <w:rsid w:val="009D4B4F"/>
    <w:rsid w:val="00A036DC"/>
    <w:rsid w:val="00A20A63"/>
    <w:rsid w:val="00A227E6"/>
    <w:rsid w:val="00A3277A"/>
    <w:rsid w:val="00A343AA"/>
    <w:rsid w:val="00A37EA5"/>
    <w:rsid w:val="00A40F47"/>
    <w:rsid w:val="00A4415D"/>
    <w:rsid w:val="00A445EE"/>
    <w:rsid w:val="00A53B50"/>
    <w:rsid w:val="00A548E0"/>
    <w:rsid w:val="00A55E7D"/>
    <w:rsid w:val="00A5671B"/>
    <w:rsid w:val="00A56C8F"/>
    <w:rsid w:val="00A6025D"/>
    <w:rsid w:val="00A676D0"/>
    <w:rsid w:val="00A8100F"/>
    <w:rsid w:val="00A81A36"/>
    <w:rsid w:val="00A82DE6"/>
    <w:rsid w:val="00A9185A"/>
    <w:rsid w:val="00AB0D30"/>
    <w:rsid w:val="00AB4983"/>
    <w:rsid w:val="00AB4B57"/>
    <w:rsid w:val="00AB7831"/>
    <w:rsid w:val="00AC02FB"/>
    <w:rsid w:val="00AD0C53"/>
    <w:rsid w:val="00AD64D8"/>
    <w:rsid w:val="00AE54FC"/>
    <w:rsid w:val="00AE68CD"/>
    <w:rsid w:val="00AE6C59"/>
    <w:rsid w:val="00AF138C"/>
    <w:rsid w:val="00AF3137"/>
    <w:rsid w:val="00AF54A4"/>
    <w:rsid w:val="00B048CB"/>
    <w:rsid w:val="00B060C6"/>
    <w:rsid w:val="00B070E6"/>
    <w:rsid w:val="00B15590"/>
    <w:rsid w:val="00B20CB8"/>
    <w:rsid w:val="00B24027"/>
    <w:rsid w:val="00B26ADE"/>
    <w:rsid w:val="00B40CDF"/>
    <w:rsid w:val="00B411BE"/>
    <w:rsid w:val="00B44E60"/>
    <w:rsid w:val="00B54C2D"/>
    <w:rsid w:val="00B56DAB"/>
    <w:rsid w:val="00B57222"/>
    <w:rsid w:val="00B66312"/>
    <w:rsid w:val="00B666E2"/>
    <w:rsid w:val="00BB2B1A"/>
    <w:rsid w:val="00BB519C"/>
    <w:rsid w:val="00BC5A49"/>
    <w:rsid w:val="00BD3F14"/>
    <w:rsid w:val="00BD616B"/>
    <w:rsid w:val="00BE0104"/>
    <w:rsid w:val="00BE1E20"/>
    <w:rsid w:val="00BE6739"/>
    <w:rsid w:val="00BF46C4"/>
    <w:rsid w:val="00C10123"/>
    <w:rsid w:val="00C121B4"/>
    <w:rsid w:val="00C165C5"/>
    <w:rsid w:val="00C1708E"/>
    <w:rsid w:val="00C1717B"/>
    <w:rsid w:val="00C20EC1"/>
    <w:rsid w:val="00C21C10"/>
    <w:rsid w:val="00C262F5"/>
    <w:rsid w:val="00C26B1A"/>
    <w:rsid w:val="00C30949"/>
    <w:rsid w:val="00C30BD7"/>
    <w:rsid w:val="00C40734"/>
    <w:rsid w:val="00C505E7"/>
    <w:rsid w:val="00C5097A"/>
    <w:rsid w:val="00C54F5A"/>
    <w:rsid w:val="00C66D0C"/>
    <w:rsid w:val="00C82147"/>
    <w:rsid w:val="00C85B26"/>
    <w:rsid w:val="00C90B6F"/>
    <w:rsid w:val="00C979EE"/>
    <w:rsid w:val="00C97B5D"/>
    <w:rsid w:val="00CA0412"/>
    <w:rsid w:val="00CA3459"/>
    <w:rsid w:val="00CB3030"/>
    <w:rsid w:val="00CC61DB"/>
    <w:rsid w:val="00CC6BA9"/>
    <w:rsid w:val="00CD3EA1"/>
    <w:rsid w:val="00CD4907"/>
    <w:rsid w:val="00CD61CA"/>
    <w:rsid w:val="00CD7997"/>
    <w:rsid w:val="00CE0474"/>
    <w:rsid w:val="00CE2506"/>
    <w:rsid w:val="00CE5236"/>
    <w:rsid w:val="00D136C3"/>
    <w:rsid w:val="00D16190"/>
    <w:rsid w:val="00D2154C"/>
    <w:rsid w:val="00D228F3"/>
    <w:rsid w:val="00D23DC4"/>
    <w:rsid w:val="00D33889"/>
    <w:rsid w:val="00D33C58"/>
    <w:rsid w:val="00D5144E"/>
    <w:rsid w:val="00D52D8F"/>
    <w:rsid w:val="00D53F4D"/>
    <w:rsid w:val="00D54F3D"/>
    <w:rsid w:val="00D656A7"/>
    <w:rsid w:val="00D66D77"/>
    <w:rsid w:val="00D73C18"/>
    <w:rsid w:val="00D74690"/>
    <w:rsid w:val="00D74FBF"/>
    <w:rsid w:val="00D9443F"/>
    <w:rsid w:val="00D97DE8"/>
    <w:rsid w:val="00DA1E08"/>
    <w:rsid w:val="00DA3787"/>
    <w:rsid w:val="00DA4251"/>
    <w:rsid w:val="00DA5106"/>
    <w:rsid w:val="00DB2103"/>
    <w:rsid w:val="00DB36D0"/>
    <w:rsid w:val="00DB3CFE"/>
    <w:rsid w:val="00DC62E4"/>
    <w:rsid w:val="00DD2E91"/>
    <w:rsid w:val="00DD3642"/>
    <w:rsid w:val="00DD64E0"/>
    <w:rsid w:val="00DD7748"/>
    <w:rsid w:val="00DE1C41"/>
    <w:rsid w:val="00DE47FC"/>
    <w:rsid w:val="00DE5DB1"/>
    <w:rsid w:val="00DF5EA1"/>
    <w:rsid w:val="00DF66AA"/>
    <w:rsid w:val="00E104E5"/>
    <w:rsid w:val="00E12A5D"/>
    <w:rsid w:val="00E136BB"/>
    <w:rsid w:val="00E14ED6"/>
    <w:rsid w:val="00E15350"/>
    <w:rsid w:val="00E16C04"/>
    <w:rsid w:val="00E16D09"/>
    <w:rsid w:val="00E213D4"/>
    <w:rsid w:val="00E24880"/>
    <w:rsid w:val="00E34CFC"/>
    <w:rsid w:val="00E371E2"/>
    <w:rsid w:val="00E4560E"/>
    <w:rsid w:val="00E50171"/>
    <w:rsid w:val="00E516DF"/>
    <w:rsid w:val="00E54FF1"/>
    <w:rsid w:val="00E6039B"/>
    <w:rsid w:val="00E6306A"/>
    <w:rsid w:val="00E71AB7"/>
    <w:rsid w:val="00E73D4C"/>
    <w:rsid w:val="00E909B0"/>
    <w:rsid w:val="00E96B5D"/>
    <w:rsid w:val="00EB06D0"/>
    <w:rsid w:val="00EB6806"/>
    <w:rsid w:val="00EC0D7C"/>
    <w:rsid w:val="00EC3915"/>
    <w:rsid w:val="00EC3F34"/>
    <w:rsid w:val="00EC4526"/>
    <w:rsid w:val="00ED32E0"/>
    <w:rsid w:val="00EE11D5"/>
    <w:rsid w:val="00EE79FD"/>
    <w:rsid w:val="00F00240"/>
    <w:rsid w:val="00F104DE"/>
    <w:rsid w:val="00F10E0F"/>
    <w:rsid w:val="00F20B6C"/>
    <w:rsid w:val="00F40989"/>
    <w:rsid w:val="00F42CE8"/>
    <w:rsid w:val="00F435F1"/>
    <w:rsid w:val="00F44B3C"/>
    <w:rsid w:val="00F4544F"/>
    <w:rsid w:val="00F46B42"/>
    <w:rsid w:val="00F517AF"/>
    <w:rsid w:val="00F51D4C"/>
    <w:rsid w:val="00F67845"/>
    <w:rsid w:val="00F726B2"/>
    <w:rsid w:val="00F72809"/>
    <w:rsid w:val="00F746B4"/>
    <w:rsid w:val="00F85B8D"/>
    <w:rsid w:val="00F90E65"/>
    <w:rsid w:val="00F9791C"/>
    <w:rsid w:val="00FA1E79"/>
    <w:rsid w:val="00FB5F77"/>
    <w:rsid w:val="00FC0B8C"/>
    <w:rsid w:val="00FD5261"/>
    <w:rsid w:val="00FD54F7"/>
    <w:rsid w:val="00FE0DEF"/>
    <w:rsid w:val="00FF5896"/>
    <w:rsid w:val="00FF79D4"/>
    <w:rsid w:val="07572118"/>
    <w:rsid w:val="550CD5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929A3"/>
  <w15:docId w15:val="{0E66B80A-CB1F-4619-A55D-8FB6ACDF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459"/>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qFormat/>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customStyle="1" w:styleId="Mentionnonrsolue1">
    <w:name w:val="Mention non résolue1"/>
    <w:basedOn w:val="Policepardfaut"/>
    <w:uiPriority w:val="99"/>
    <w:semiHidden/>
    <w:unhideWhenUsed/>
    <w:rsid w:val="009862D0"/>
    <w:rPr>
      <w:color w:val="605E5C"/>
      <w:shd w:val="clear" w:color="auto" w:fill="E1DFDD"/>
    </w:rPr>
  </w:style>
  <w:style w:type="character" w:styleId="Marquedecommentaire">
    <w:name w:val="annotation reference"/>
    <w:basedOn w:val="Policepardfaut"/>
    <w:uiPriority w:val="99"/>
    <w:semiHidden/>
    <w:unhideWhenUsed/>
    <w:rsid w:val="00D97DE8"/>
    <w:rPr>
      <w:sz w:val="16"/>
      <w:szCs w:val="16"/>
    </w:rPr>
  </w:style>
  <w:style w:type="paragraph" w:styleId="Commentaire">
    <w:name w:val="annotation text"/>
    <w:basedOn w:val="Normal"/>
    <w:link w:val="CommentaireCar"/>
    <w:uiPriority w:val="99"/>
    <w:semiHidden/>
    <w:unhideWhenUsed/>
    <w:rsid w:val="00D97DE8"/>
    <w:pPr>
      <w:spacing w:line="240" w:lineRule="auto"/>
    </w:pPr>
    <w:rPr>
      <w:szCs w:val="20"/>
    </w:rPr>
  </w:style>
  <w:style w:type="character" w:customStyle="1" w:styleId="CommentaireCar">
    <w:name w:val="Commentaire Car"/>
    <w:basedOn w:val="Policepardfaut"/>
    <w:link w:val="Commentaire"/>
    <w:uiPriority w:val="99"/>
    <w:semiHidden/>
    <w:rsid w:val="00D97DE8"/>
    <w:rPr>
      <w:sz w:val="20"/>
      <w:szCs w:val="20"/>
    </w:rPr>
  </w:style>
  <w:style w:type="paragraph" w:styleId="Objetducommentaire">
    <w:name w:val="annotation subject"/>
    <w:basedOn w:val="Commentaire"/>
    <w:next w:val="Commentaire"/>
    <w:link w:val="ObjetducommentaireCar"/>
    <w:uiPriority w:val="99"/>
    <w:semiHidden/>
    <w:unhideWhenUsed/>
    <w:rsid w:val="00D97DE8"/>
    <w:rPr>
      <w:b/>
      <w:bCs/>
    </w:rPr>
  </w:style>
  <w:style w:type="character" w:customStyle="1" w:styleId="ObjetducommentaireCar">
    <w:name w:val="Objet du commentaire Car"/>
    <w:basedOn w:val="CommentaireCar"/>
    <w:link w:val="Objetducommentaire"/>
    <w:uiPriority w:val="99"/>
    <w:semiHidden/>
    <w:rsid w:val="00D97DE8"/>
    <w:rPr>
      <w:b/>
      <w:bCs/>
      <w:sz w:val="20"/>
      <w:szCs w:val="20"/>
    </w:rPr>
  </w:style>
  <w:style w:type="paragraph" w:styleId="Rvision">
    <w:name w:val="Revision"/>
    <w:hidden/>
    <w:uiPriority w:val="99"/>
    <w:semiHidden/>
    <w:rsid w:val="007D6CC2"/>
    <w:pPr>
      <w:spacing w:line="240" w:lineRule="auto"/>
    </w:pPr>
    <w:rPr>
      <w:sz w:val="20"/>
    </w:rPr>
  </w:style>
  <w:style w:type="paragraph" w:styleId="Notedebasdepage">
    <w:name w:val="footnote text"/>
    <w:basedOn w:val="Normal"/>
    <w:link w:val="NotedebasdepageCar"/>
    <w:uiPriority w:val="99"/>
    <w:semiHidden/>
    <w:unhideWhenUsed/>
    <w:rsid w:val="00472525"/>
    <w:pPr>
      <w:spacing w:line="240" w:lineRule="auto"/>
    </w:pPr>
    <w:rPr>
      <w:szCs w:val="20"/>
    </w:rPr>
  </w:style>
  <w:style w:type="character" w:customStyle="1" w:styleId="NotedebasdepageCar">
    <w:name w:val="Note de bas de page Car"/>
    <w:basedOn w:val="Policepardfaut"/>
    <w:link w:val="Notedebasdepage"/>
    <w:uiPriority w:val="99"/>
    <w:semiHidden/>
    <w:rsid w:val="00472525"/>
    <w:rPr>
      <w:sz w:val="20"/>
      <w:szCs w:val="20"/>
    </w:rPr>
  </w:style>
  <w:style w:type="character" w:styleId="Appelnotedebasdep">
    <w:name w:val="footnote reference"/>
    <w:basedOn w:val="Policepardfaut"/>
    <w:uiPriority w:val="99"/>
    <w:semiHidden/>
    <w:unhideWhenUsed/>
    <w:rsid w:val="00472525"/>
    <w:rPr>
      <w:vertAlign w:val="superscript"/>
    </w:rPr>
  </w:style>
  <w:style w:type="paragraph" w:customStyle="1" w:styleId="Titrepropos">
    <w:name w:val="Titre à propos"/>
    <w:basedOn w:val="Normal"/>
    <w:qFormat/>
    <w:rsid w:val="002B133D"/>
    <w:pPr>
      <w:framePr w:wrap="around" w:vAnchor="page" w:hAnchor="page" w:xAlign="center" w:y="767"/>
      <w:spacing w:after="240" w:line="336" w:lineRule="atLeast"/>
    </w:pPr>
    <w:rPr>
      <w:b/>
      <w:color w:val="0A3B95" w:themeColor="text2"/>
      <w:sz w:val="28"/>
      <w:szCs w:val="20"/>
    </w:rPr>
  </w:style>
  <w:style w:type="character" w:customStyle="1" w:styleId="s25">
    <w:name w:val="s25"/>
    <w:basedOn w:val="Policepardfaut"/>
    <w:rsid w:val="00400AEA"/>
  </w:style>
  <w:style w:type="character" w:customStyle="1" w:styleId="apple-converted-space">
    <w:name w:val="apple-converted-space"/>
    <w:basedOn w:val="Policepardfaut"/>
    <w:rsid w:val="00400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16600">
      <w:bodyDiv w:val="1"/>
      <w:marLeft w:val="0"/>
      <w:marRight w:val="0"/>
      <w:marTop w:val="0"/>
      <w:marBottom w:val="0"/>
      <w:divBdr>
        <w:top w:val="none" w:sz="0" w:space="0" w:color="auto"/>
        <w:left w:val="none" w:sz="0" w:space="0" w:color="auto"/>
        <w:bottom w:val="none" w:sz="0" w:space="0" w:color="auto"/>
        <w:right w:val="none" w:sz="0" w:space="0" w:color="auto"/>
      </w:divBdr>
    </w:div>
    <w:div w:id="814420346">
      <w:bodyDiv w:val="1"/>
      <w:marLeft w:val="0"/>
      <w:marRight w:val="0"/>
      <w:marTop w:val="0"/>
      <w:marBottom w:val="0"/>
      <w:divBdr>
        <w:top w:val="none" w:sz="0" w:space="0" w:color="auto"/>
        <w:left w:val="none" w:sz="0" w:space="0" w:color="auto"/>
        <w:bottom w:val="none" w:sz="0" w:space="0" w:color="auto"/>
        <w:right w:val="none" w:sz="0" w:space="0" w:color="auto"/>
      </w:divBdr>
    </w:div>
    <w:div w:id="1378898605">
      <w:bodyDiv w:val="1"/>
      <w:marLeft w:val="0"/>
      <w:marRight w:val="0"/>
      <w:marTop w:val="0"/>
      <w:marBottom w:val="0"/>
      <w:divBdr>
        <w:top w:val="none" w:sz="0" w:space="0" w:color="auto"/>
        <w:left w:val="none" w:sz="0" w:space="0" w:color="auto"/>
        <w:bottom w:val="none" w:sz="0" w:space="0" w:color="auto"/>
        <w:right w:val="none" w:sz="0" w:space="0" w:color="auto"/>
      </w:divBdr>
      <w:divsChild>
        <w:div w:id="875896776">
          <w:marLeft w:val="0"/>
          <w:marRight w:val="0"/>
          <w:marTop w:val="0"/>
          <w:marBottom w:val="0"/>
          <w:divBdr>
            <w:top w:val="single" w:sz="2" w:space="0" w:color="auto"/>
            <w:left w:val="single" w:sz="2" w:space="0" w:color="auto"/>
            <w:bottom w:val="single" w:sz="6" w:space="0" w:color="auto"/>
            <w:right w:val="single" w:sz="2" w:space="0" w:color="auto"/>
          </w:divBdr>
          <w:divsChild>
            <w:div w:id="13851831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96915038">
                  <w:marLeft w:val="0"/>
                  <w:marRight w:val="0"/>
                  <w:marTop w:val="0"/>
                  <w:marBottom w:val="0"/>
                  <w:divBdr>
                    <w:top w:val="single" w:sz="2" w:space="0" w:color="D9D9E3"/>
                    <w:left w:val="single" w:sz="2" w:space="0" w:color="D9D9E3"/>
                    <w:bottom w:val="single" w:sz="2" w:space="0" w:color="D9D9E3"/>
                    <w:right w:val="single" w:sz="2" w:space="0" w:color="D9D9E3"/>
                  </w:divBdr>
                  <w:divsChild>
                    <w:div w:id="1404913918">
                      <w:marLeft w:val="0"/>
                      <w:marRight w:val="0"/>
                      <w:marTop w:val="0"/>
                      <w:marBottom w:val="0"/>
                      <w:divBdr>
                        <w:top w:val="single" w:sz="2" w:space="0" w:color="D9D9E3"/>
                        <w:left w:val="single" w:sz="2" w:space="0" w:color="D9D9E3"/>
                        <w:bottom w:val="single" w:sz="2" w:space="0" w:color="D9D9E3"/>
                        <w:right w:val="single" w:sz="2" w:space="0" w:color="D9D9E3"/>
                      </w:divBdr>
                      <w:divsChild>
                        <w:div w:id="1671563283">
                          <w:marLeft w:val="0"/>
                          <w:marRight w:val="0"/>
                          <w:marTop w:val="0"/>
                          <w:marBottom w:val="0"/>
                          <w:divBdr>
                            <w:top w:val="single" w:sz="2" w:space="0" w:color="D9D9E3"/>
                            <w:left w:val="single" w:sz="2" w:space="0" w:color="D9D9E3"/>
                            <w:bottom w:val="single" w:sz="2" w:space="0" w:color="D9D9E3"/>
                            <w:right w:val="single" w:sz="2" w:space="0" w:color="D9D9E3"/>
                          </w:divBdr>
                          <w:divsChild>
                            <w:div w:id="6592331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46075860">
          <w:marLeft w:val="0"/>
          <w:marRight w:val="0"/>
          <w:marTop w:val="0"/>
          <w:marBottom w:val="0"/>
          <w:divBdr>
            <w:top w:val="single" w:sz="2" w:space="0" w:color="auto"/>
            <w:left w:val="single" w:sz="2" w:space="0" w:color="auto"/>
            <w:bottom w:val="single" w:sz="6" w:space="0" w:color="auto"/>
            <w:right w:val="single" w:sz="2" w:space="0" w:color="auto"/>
          </w:divBdr>
          <w:divsChild>
            <w:div w:id="1495756196">
              <w:marLeft w:val="0"/>
              <w:marRight w:val="0"/>
              <w:marTop w:val="100"/>
              <w:marBottom w:val="100"/>
              <w:divBdr>
                <w:top w:val="single" w:sz="2" w:space="0" w:color="D9D9E3"/>
                <w:left w:val="single" w:sz="2" w:space="0" w:color="D9D9E3"/>
                <w:bottom w:val="single" w:sz="2" w:space="0" w:color="D9D9E3"/>
                <w:right w:val="single" w:sz="2" w:space="0" w:color="D9D9E3"/>
              </w:divBdr>
              <w:divsChild>
                <w:div w:id="1115058373">
                  <w:marLeft w:val="0"/>
                  <w:marRight w:val="0"/>
                  <w:marTop w:val="0"/>
                  <w:marBottom w:val="0"/>
                  <w:divBdr>
                    <w:top w:val="single" w:sz="2" w:space="0" w:color="D9D9E3"/>
                    <w:left w:val="single" w:sz="2" w:space="0" w:color="D9D9E3"/>
                    <w:bottom w:val="single" w:sz="2" w:space="0" w:color="D9D9E3"/>
                    <w:right w:val="single" w:sz="2" w:space="0" w:color="D9D9E3"/>
                  </w:divBdr>
                  <w:divsChild>
                    <w:div w:id="980034584">
                      <w:marLeft w:val="0"/>
                      <w:marRight w:val="0"/>
                      <w:marTop w:val="0"/>
                      <w:marBottom w:val="0"/>
                      <w:divBdr>
                        <w:top w:val="single" w:sz="2" w:space="0" w:color="D9D9E3"/>
                        <w:left w:val="single" w:sz="2" w:space="0" w:color="D9D9E3"/>
                        <w:bottom w:val="single" w:sz="2" w:space="0" w:color="D9D9E3"/>
                        <w:right w:val="single" w:sz="2" w:space="0" w:color="D9D9E3"/>
                      </w:divBdr>
                      <w:divsChild>
                        <w:div w:id="403842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0807566">
                  <w:marLeft w:val="0"/>
                  <w:marRight w:val="0"/>
                  <w:marTop w:val="0"/>
                  <w:marBottom w:val="0"/>
                  <w:divBdr>
                    <w:top w:val="single" w:sz="2" w:space="0" w:color="D9D9E3"/>
                    <w:left w:val="single" w:sz="2" w:space="0" w:color="D9D9E3"/>
                    <w:bottom w:val="single" w:sz="2" w:space="0" w:color="D9D9E3"/>
                    <w:right w:val="single" w:sz="2" w:space="0" w:color="D9D9E3"/>
                  </w:divBdr>
                  <w:divsChild>
                    <w:div w:id="9470822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77931556">
          <w:marLeft w:val="0"/>
          <w:marRight w:val="0"/>
          <w:marTop w:val="0"/>
          <w:marBottom w:val="0"/>
          <w:divBdr>
            <w:top w:val="single" w:sz="2" w:space="0" w:color="auto"/>
            <w:left w:val="single" w:sz="2" w:space="0" w:color="auto"/>
            <w:bottom w:val="single" w:sz="6" w:space="0" w:color="auto"/>
            <w:right w:val="single" w:sz="2" w:space="0" w:color="auto"/>
          </w:divBdr>
          <w:divsChild>
            <w:div w:id="1572423157">
              <w:marLeft w:val="0"/>
              <w:marRight w:val="0"/>
              <w:marTop w:val="100"/>
              <w:marBottom w:val="100"/>
              <w:divBdr>
                <w:top w:val="single" w:sz="2" w:space="0" w:color="D9D9E3"/>
                <w:left w:val="single" w:sz="2" w:space="0" w:color="D9D9E3"/>
                <w:bottom w:val="single" w:sz="2" w:space="0" w:color="D9D9E3"/>
                <w:right w:val="single" w:sz="2" w:space="0" w:color="D9D9E3"/>
              </w:divBdr>
              <w:divsChild>
                <w:div w:id="1974284761">
                  <w:marLeft w:val="0"/>
                  <w:marRight w:val="0"/>
                  <w:marTop w:val="0"/>
                  <w:marBottom w:val="0"/>
                  <w:divBdr>
                    <w:top w:val="single" w:sz="2" w:space="0" w:color="D9D9E3"/>
                    <w:left w:val="single" w:sz="2" w:space="0" w:color="D9D9E3"/>
                    <w:bottom w:val="single" w:sz="2" w:space="0" w:color="D9D9E3"/>
                    <w:right w:val="single" w:sz="2" w:space="0" w:color="D9D9E3"/>
                  </w:divBdr>
                  <w:divsChild>
                    <w:div w:id="1361393721">
                      <w:marLeft w:val="0"/>
                      <w:marRight w:val="0"/>
                      <w:marTop w:val="0"/>
                      <w:marBottom w:val="0"/>
                      <w:divBdr>
                        <w:top w:val="single" w:sz="2" w:space="0" w:color="D9D9E3"/>
                        <w:left w:val="single" w:sz="2" w:space="0" w:color="D9D9E3"/>
                        <w:bottom w:val="single" w:sz="2" w:space="0" w:color="D9D9E3"/>
                        <w:right w:val="single" w:sz="2" w:space="0" w:color="D9D9E3"/>
                      </w:divBdr>
                      <w:divsChild>
                        <w:div w:id="2052462789">
                          <w:marLeft w:val="0"/>
                          <w:marRight w:val="0"/>
                          <w:marTop w:val="0"/>
                          <w:marBottom w:val="0"/>
                          <w:divBdr>
                            <w:top w:val="single" w:sz="2" w:space="0" w:color="D9D9E3"/>
                            <w:left w:val="single" w:sz="2" w:space="0" w:color="D9D9E3"/>
                            <w:bottom w:val="single" w:sz="2" w:space="0" w:color="D9D9E3"/>
                            <w:right w:val="single" w:sz="2" w:space="0" w:color="D9D9E3"/>
                          </w:divBdr>
                          <w:divsChild>
                            <w:div w:id="20593529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saffr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twitter.com/Lesaffre_Group"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lesaffr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mailto:lesaffre@wellcom.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com_presse_FR.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5" ma:contentTypeDescription="Create a new document." ma:contentTypeScope="" ma:versionID="c17a46ecd96e23a5542ae0db0215868b">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5455c979d1a8503399f3307c46066370"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TaxCatchAll xmlns="c753c08c-3bfa-463c-aef9-55b779b57ec5" xsi:nil="true"/>
    <Canaux xmlns="c753c08c-3bfa-463c-aef9-55b779b57ec5" xsi:nil="true"/>
    <Entité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72B988-BC81-42B4-9059-EF06473F0F9B}">
  <ds:schemaRefs>
    <ds:schemaRef ds:uri="http://schemas.openxmlformats.org/officeDocument/2006/bibliography"/>
  </ds:schemaRefs>
</ds:datastoreItem>
</file>

<file path=customXml/itemProps2.xml><?xml version="1.0" encoding="utf-8"?>
<ds:datastoreItem xmlns:ds="http://schemas.openxmlformats.org/officeDocument/2006/customXml" ds:itemID="{6063C289-CF21-4967-A594-85C4D230BE05}">
  <ds:schemaRefs>
    <ds:schemaRef ds:uri="http://schemas.microsoft.com/sharepoint/v3/contenttype/forms"/>
  </ds:schemaRefs>
</ds:datastoreItem>
</file>

<file path=customXml/itemProps3.xml><?xml version="1.0" encoding="utf-8"?>
<ds:datastoreItem xmlns:ds="http://schemas.openxmlformats.org/officeDocument/2006/customXml" ds:itemID="{4CD9D5E2-386B-44A1-950A-DD156F941C35}"/>
</file>

<file path=customXml/itemProps4.xml><?xml version="1.0" encoding="utf-8"?>
<ds:datastoreItem xmlns:ds="http://schemas.openxmlformats.org/officeDocument/2006/customXml" ds:itemID="{00D728DC-7F9B-4734-B463-2A7688E1D3CF}">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docMetadata/LabelInfo.xml><?xml version="1.0" encoding="utf-8"?>
<clbl:labelList xmlns:clbl="http://schemas.microsoft.com/office/2020/mipLabelMetadata">
  <clbl:label id="{c135c4ba-2280-41f8-be7d-6f21d368baa3}" enabled="1" method="Standard" siteId="{24139d14-c62c-4c47-8bdd-ce71ea1d50cf}" contentBits="0" removed="0"/>
</clbl:labelList>
</file>

<file path=docProps/app.xml><?xml version="1.0" encoding="utf-8"?>
<Properties xmlns="http://schemas.openxmlformats.org/officeDocument/2006/extended-properties" xmlns:vt="http://schemas.openxmlformats.org/officeDocument/2006/docPropsVTypes">
  <Template>Lesaffre_com_presse_FR.dotx</Template>
  <TotalTime>14</TotalTime>
  <Pages>2</Pages>
  <Words>928</Words>
  <Characters>5106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6022</CharactersWithSpaces>
  <SharedDoc>false</SharedDoc>
  <HLinks>
    <vt:vector size="36" baseType="variant">
      <vt:variant>
        <vt:i4>6684678</vt:i4>
      </vt:variant>
      <vt:variant>
        <vt:i4>9</vt:i4>
      </vt:variant>
      <vt:variant>
        <vt:i4>0</vt:i4>
      </vt:variant>
      <vt:variant>
        <vt:i4>5</vt:i4>
      </vt:variant>
      <vt:variant>
        <vt:lpwstr>https://twitter.com/Lesaffre_Group</vt:lpwstr>
      </vt:variant>
      <vt:variant>
        <vt:lpwstr/>
      </vt:variant>
      <vt:variant>
        <vt:i4>8126585</vt:i4>
      </vt:variant>
      <vt:variant>
        <vt:i4>6</vt:i4>
      </vt:variant>
      <vt:variant>
        <vt:i4>0</vt:i4>
      </vt:variant>
      <vt:variant>
        <vt:i4>5</vt:i4>
      </vt:variant>
      <vt:variant>
        <vt:lpwstr>https://www.linkedin.com/company/lesaffre/</vt:lpwstr>
      </vt:variant>
      <vt:variant>
        <vt:lpwstr/>
      </vt:variant>
      <vt:variant>
        <vt:i4>4259850</vt:i4>
      </vt:variant>
      <vt:variant>
        <vt:i4>3</vt:i4>
      </vt:variant>
      <vt:variant>
        <vt:i4>0</vt:i4>
      </vt:variant>
      <vt:variant>
        <vt:i4>5</vt:i4>
      </vt:variant>
      <vt:variant>
        <vt:lpwstr>https://www.lesaffre.com/</vt:lpwstr>
      </vt:variant>
      <vt:variant>
        <vt:lpwstr/>
      </vt:variant>
      <vt:variant>
        <vt:i4>6684729</vt:i4>
      </vt:variant>
      <vt:variant>
        <vt:i4>0</vt:i4>
      </vt:variant>
      <vt:variant>
        <vt:i4>0</vt:i4>
      </vt:variant>
      <vt:variant>
        <vt:i4>5</vt:i4>
      </vt:variant>
      <vt:variant>
        <vt:lpwstr>https://www.lesaffre.com/jobs/</vt:lpwstr>
      </vt:variant>
      <vt:variant>
        <vt:lpwstr/>
      </vt:variant>
      <vt:variant>
        <vt:i4>1245246</vt:i4>
      </vt:variant>
      <vt:variant>
        <vt:i4>3</vt:i4>
      </vt:variant>
      <vt:variant>
        <vt:i4>0</vt:i4>
      </vt:variant>
      <vt:variant>
        <vt:i4>5</vt:i4>
      </vt:variant>
      <vt:variant>
        <vt:lpwstr>mailto:lesaffre@wellcom.fr</vt:lpwstr>
      </vt:variant>
      <vt:variant>
        <vt:lpwstr/>
      </vt:variant>
      <vt:variant>
        <vt:i4>1245246</vt:i4>
      </vt:variant>
      <vt:variant>
        <vt:i4>0</vt:i4>
      </vt:variant>
      <vt:variant>
        <vt:i4>0</vt:i4>
      </vt:variant>
      <vt:variant>
        <vt:i4>5</vt:i4>
      </vt:variant>
      <vt:variant>
        <vt:lpwstr>mailto:lesaffre@wellcom.fr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keywords/>
  <cp:lastModifiedBy>VERGEAU Jean-Clement - L. Int</cp:lastModifiedBy>
  <cp:revision>25</cp:revision>
  <cp:lastPrinted>2022-11-17T08:38:00Z</cp:lastPrinted>
  <dcterms:created xsi:type="dcterms:W3CDTF">2023-09-26T06:59:00Z</dcterms:created>
  <dcterms:modified xsi:type="dcterms:W3CDTF">2023-09-28T13:14:00Z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